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8E49DD" w14:textId="77777777" w:rsidR="00A30A0A" w:rsidRDefault="00A30A0A" w:rsidP="0058583C">
      <w:pPr>
        <w:pStyle w:val="Spacer"/>
        <w:sectPr w:rsidR="00A30A0A" w:rsidSect="0058583C">
          <w:footerReference w:type="default" r:id="rId11"/>
          <w:headerReference w:type="first" r:id="rId12"/>
          <w:footerReference w:type="first" r:id="rId13"/>
          <w:pgSz w:w="11907" w:h="16840" w:code="9"/>
          <w:pgMar w:top="1191" w:right="1021" w:bottom="1247" w:left="1021" w:header="851" w:footer="510" w:gutter="0"/>
          <w:cols w:space="708"/>
          <w:titlePg/>
          <w:docGrid w:linePitch="360"/>
        </w:sectPr>
      </w:pPr>
    </w:p>
    <w:p w14:paraId="64C4A715" w14:textId="0FD9F90E" w:rsidR="00A30A0A" w:rsidRDefault="00DF0197" w:rsidP="00D35B7A">
      <w:pPr>
        <w:pStyle w:val="Title"/>
      </w:pPr>
      <w:r>
        <w:t>Core Supervision Model</w:t>
      </w:r>
      <w:r w:rsidR="00523E9A">
        <w:t xml:space="preserve"> for Multi Professionals</w:t>
      </w:r>
    </w:p>
    <w:p w14:paraId="4D5BE224" w14:textId="48C13C26" w:rsidR="00DF0197" w:rsidRDefault="00603D16" w:rsidP="00DF0197">
      <w:pPr>
        <w:rPr>
          <w:sz w:val="48"/>
          <w:szCs w:val="48"/>
        </w:rPr>
      </w:pPr>
      <w:bookmarkStart w:id="1" w:name="_Hlk31959625"/>
      <w:r>
        <w:rPr>
          <w:sz w:val="48"/>
          <w:szCs w:val="48"/>
        </w:rPr>
        <w:t>Setting up supervision</w:t>
      </w:r>
      <w:r w:rsidR="00CB722B">
        <w:rPr>
          <w:sz w:val="48"/>
          <w:szCs w:val="48"/>
        </w:rPr>
        <w:t xml:space="preserve"> guide</w:t>
      </w:r>
    </w:p>
    <w:bookmarkEnd w:id="1"/>
    <w:p w14:paraId="3682AAA2" w14:textId="6C5F4A69" w:rsidR="00DF0197" w:rsidRDefault="00DF0197" w:rsidP="00DF0197"/>
    <w:p w14:paraId="1EB69762" w14:textId="5DDA3A2E" w:rsidR="00DF0197" w:rsidRDefault="00DF0197" w:rsidP="00DF0197"/>
    <w:p w14:paraId="17F6DDAA" w14:textId="74A28C42" w:rsidR="00DF0197" w:rsidRDefault="00DF0197" w:rsidP="00DF0197"/>
    <w:p w14:paraId="1AEBC773" w14:textId="624F49D6" w:rsidR="00DF0197" w:rsidRDefault="00DF0197" w:rsidP="00DF0197"/>
    <w:p w14:paraId="16D08663" w14:textId="58C0502A" w:rsidR="00DF0197" w:rsidRDefault="00DF0197" w:rsidP="00DF0197"/>
    <w:p w14:paraId="64D0510B" w14:textId="26C20184" w:rsidR="00DF0197" w:rsidRDefault="00DF0197" w:rsidP="00DF0197"/>
    <w:p w14:paraId="7BC0FBB7" w14:textId="3585A8B9" w:rsidR="00DF0197" w:rsidRDefault="00DF0197" w:rsidP="00DF0197"/>
    <w:p w14:paraId="63A683D1" w14:textId="061BD520" w:rsidR="00DF0197" w:rsidRDefault="00DF0197" w:rsidP="00DF0197"/>
    <w:p w14:paraId="74CBEB30" w14:textId="4E0A83FA" w:rsidR="00DF0197" w:rsidRDefault="00DF0197" w:rsidP="00DF0197"/>
    <w:p w14:paraId="0475EB43" w14:textId="3ACF09DC" w:rsidR="00DF0197" w:rsidRDefault="00DF0197" w:rsidP="00DF0197"/>
    <w:p w14:paraId="33BA1051" w14:textId="0410D3A3" w:rsidR="00DF0197" w:rsidRDefault="00DF0197" w:rsidP="00DF0197"/>
    <w:p w14:paraId="1493D063" w14:textId="05AE13FA" w:rsidR="00DF0197" w:rsidRDefault="00DF0197" w:rsidP="00DF0197"/>
    <w:p w14:paraId="0240FF2B" w14:textId="1289C195" w:rsidR="00DF0197" w:rsidRDefault="00DF0197" w:rsidP="00DF0197"/>
    <w:p w14:paraId="49D42402" w14:textId="6A763804" w:rsidR="00DF0197" w:rsidRDefault="00DF0197" w:rsidP="00DF0197"/>
    <w:p w14:paraId="544FE2BE" w14:textId="17BA8571" w:rsidR="00DF0197" w:rsidRDefault="00DF0197" w:rsidP="00DF0197"/>
    <w:p w14:paraId="699E0189" w14:textId="6DADDB87" w:rsidR="00DF0197" w:rsidRDefault="00DF0197" w:rsidP="00DF0197"/>
    <w:p w14:paraId="41CBC66D" w14:textId="41880B28" w:rsidR="00DF0197" w:rsidRDefault="00DF0197" w:rsidP="00DF0197"/>
    <w:p w14:paraId="1B20C2EB" w14:textId="52E26C7D" w:rsidR="00DF0197" w:rsidRDefault="00DF0197" w:rsidP="00DF0197"/>
    <w:p w14:paraId="5368DD50" w14:textId="78FF2119" w:rsidR="00DF0197" w:rsidRDefault="00DF0197" w:rsidP="00DF0197"/>
    <w:p w14:paraId="6EA5B085" w14:textId="6571C2A5" w:rsidR="00DF0197" w:rsidRDefault="00DF0197" w:rsidP="00DF0197"/>
    <w:p w14:paraId="5845162C" w14:textId="6D7074D7" w:rsidR="00DF0197" w:rsidRDefault="00DF0197" w:rsidP="00DF0197"/>
    <w:p w14:paraId="0E3F5AAA" w14:textId="2F85D74B" w:rsidR="00DF0197" w:rsidRDefault="00DF0197" w:rsidP="00DF0197"/>
    <w:p w14:paraId="3CA1202E" w14:textId="0C5C4694" w:rsidR="00DF0197" w:rsidRDefault="00DF0197" w:rsidP="00DF0197"/>
    <w:p w14:paraId="4B0C4247" w14:textId="30578592" w:rsidR="00DF0197" w:rsidRDefault="00DF0197" w:rsidP="00DF0197"/>
    <w:p w14:paraId="28ABFB78" w14:textId="68DB04BB" w:rsidR="00DF0197" w:rsidRDefault="00DF0197" w:rsidP="00DF0197"/>
    <w:p w14:paraId="3551677B" w14:textId="0EFBA298" w:rsidR="00DF0197" w:rsidRDefault="00DF0197" w:rsidP="00DF0197"/>
    <w:p w14:paraId="66994A94" w14:textId="21CEF3CC" w:rsidR="00DF0197" w:rsidRDefault="00DF0197" w:rsidP="00DF0197"/>
    <w:p w14:paraId="1B6B9F65" w14:textId="0ACEA7B5" w:rsidR="00DF0197" w:rsidRDefault="00DF0197" w:rsidP="00DF0197"/>
    <w:p w14:paraId="35047F34" w14:textId="2052049D" w:rsidR="00DF0197" w:rsidRDefault="00DF0197" w:rsidP="00DF0197"/>
    <w:p w14:paraId="6CE5D37D" w14:textId="45287879" w:rsidR="008C0CEF" w:rsidRDefault="008C0CEF" w:rsidP="008C0CEF">
      <w:pPr>
        <w:pStyle w:val="Heading1"/>
      </w:pPr>
      <w:r>
        <w:lastRenderedPageBreak/>
        <w:t>What to consider when setting up clinical supervision</w:t>
      </w:r>
    </w:p>
    <w:p w14:paraId="3CA28FD3" w14:textId="77777777" w:rsidR="008C0CEF" w:rsidRDefault="008C0CEF" w:rsidP="008C0CEF"/>
    <w:p w14:paraId="2AB975B1" w14:textId="338EAF54" w:rsidR="008C0CEF" w:rsidRDefault="008C0CEF" w:rsidP="008C0CEF">
      <w:r>
        <w:t xml:space="preserve">This guide aims to clarify the distinct differences between supervision, management procedures and training, </w:t>
      </w:r>
      <w:proofErr w:type="gramStart"/>
      <w:r>
        <w:t>support</w:t>
      </w:r>
      <w:proofErr w:type="gramEnd"/>
      <w:r>
        <w:t xml:space="preserve"> and development activity.</w:t>
      </w:r>
      <w:r>
        <w:rPr>
          <w:b/>
          <w:bCs/>
          <w:noProof/>
          <w:sz w:val="36"/>
          <w:szCs w:val="36"/>
          <w:u w:val="single"/>
          <w:lang w:val="en-US"/>
        </w:rPr>
        <w:drawing>
          <wp:inline distT="0" distB="0" distL="0" distR="0" wp14:anchorId="2311FF1A" wp14:editId="0EE8C1B6">
            <wp:extent cx="6264275" cy="6693249"/>
            <wp:effectExtent l="19050" t="0" r="41275" b="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4" r:lo="rId15" r:qs="rId16" r:cs="rId17"/>
              </a:graphicData>
            </a:graphic>
          </wp:inline>
        </w:drawing>
      </w:r>
    </w:p>
    <w:sectPr w:rsidR="008C0CEF" w:rsidSect="00D1460D">
      <w:footerReference w:type="default" r:id="rId19"/>
      <w:type w:val="continuous"/>
      <w:pgSz w:w="11907" w:h="16840" w:code="9"/>
      <w:pgMar w:top="1191" w:right="1021" w:bottom="1247" w:left="1021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A5009C" w14:textId="77777777" w:rsidR="00947C80" w:rsidRDefault="00947C80" w:rsidP="00FE141F">
      <w:r>
        <w:separator/>
      </w:r>
    </w:p>
  </w:endnote>
  <w:endnote w:type="continuationSeparator" w:id="0">
    <w:p w14:paraId="3399BE78" w14:textId="77777777" w:rsidR="00947C80" w:rsidRDefault="00947C80" w:rsidP="00FE14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555ACB" w14:textId="77777777" w:rsidR="00B50C5E" w:rsidRDefault="00B50C5E" w:rsidP="00FE141F">
    <w:pPr>
      <w:pStyle w:val="Footer"/>
      <w:jc w:val="right"/>
    </w:pPr>
    <w:r>
      <w:fldChar w:fldCharType="begin"/>
    </w:r>
    <w:r>
      <w:instrText xml:space="preserve"> page </w:instrText>
    </w:r>
    <w:r>
      <w:fldChar w:fldCharType="separate"/>
    </w:r>
    <w:r w:rsidR="003A1722">
      <w:rPr>
        <w:noProof/>
      </w:rPr>
      <w:t>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topFromText="284" w:horzAnchor="margin" w:tblpYSpec="bottom"/>
      <w:tblOverlap w:val="never"/>
      <w:tblW w:w="0" w:type="auto"/>
      <w:tblLook w:val="04A0" w:firstRow="1" w:lastRow="0" w:firstColumn="1" w:lastColumn="0" w:noHBand="0" w:noVBand="1"/>
    </w:tblPr>
    <w:tblGrid>
      <w:gridCol w:w="9551"/>
    </w:tblGrid>
    <w:tr w:rsidR="00745EC2" w14:paraId="41266FEE" w14:textId="77777777" w:rsidTr="00745EC2">
      <w:trPr>
        <w:trHeight w:val="269"/>
      </w:trPr>
      <w:tc>
        <w:tcPr>
          <w:tcW w:w="9551" w:type="dxa"/>
        </w:tcPr>
        <w:p w14:paraId="05665062" w14:textId="77777777" w:rsidR="00745EC2" w:rsidRDefault="00745EC2" w:rsidP="00745EC2">
          <w:pPr>
            <w:pStyle w:val="BackPage"/>
          </w:pPr>
        </w:p>
      </w:tc>
    </w:tr>
  </w:tbl>
  <w:p w14:paraId="7AA0DD5E" w14:textId="77777777" w:rsidR="00745EC2" w:rsidRPr="007D5D82" w:rsidRDefault="00745EC2" w:rsidP="00745EC2">
    <w:pPr>
      <w:pStyle w:val="Footer"/>
      <w:jc w:val="center"/>
      <w:rPr>
        <w:b/>
        <w:color w:val="auto"/>
      </w:rPr>
    </w:pPr>
    <w:bookmarkStart w:id="0" w:name="_Hlk477955870"/>
    <w:bookmarkEnd w:id="0"/>
    <w:r w:rsidRPr="007D5D82">
      <w:rPr>
        <w:rFonts w:cs="Arial"/>
        <w:b/>
        <w:noProof/>
        <w:color w:val="auto"/>
        <w:lang w:eastAsia="en-GB"/>
      </w:rPr>
      <w:drawing>
        <wp:anchor distT="0" distB="0" distL="114300" distR="114300" simplePos="0" relativeHeight="251664384" behindDoc="1" locked="0" layoutInCell="1" allowOverlap="1" wp14:anchorId="3E6F20C5" wp14:editId="4848EC39">
          <wp:simplePos x="0" y="0"/>
          <wp:positionH relativeFrom="page">
            <wp:posOffset>0</wp:posOffset>
          </wp:positionH>
          <wp:positionV relativeFrom="page">
            <wp:posOffset>10107930</wp:posOffset>
          </wp:positionV>
          <wp:extent cx="7560000" cy="473057"/>
          <wp:effectExtent l="0" t="0" r="0" b="3810"/>
          <wp:wrapNone/>
          <wp:docPr id="16" name="strapline_blu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../images/bottom%20footer%20A4%20FINAL.a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4730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D5D82">
      <w:rPr>
        <w:b/>
        <w:color w:val="auto"/>
        <w:sz w:val="24"/>
      </w:rPr>
      <w:t>NHS England and NHS Improvement</w:t>
    </w:r>
  </w:p>
  <w:p w14:paraId="08594C2C" w14:textId="77777777" w:rsidR="00745EC2" w:rsidRDefault="00745EC2">
    <w:pPr>
      <w:pStyle w:val="Footer"/>
    </w:pPr>
  </w:p>
  <w:p w14:paraId="64CBF28C" w14:textId="77777777" w:rsidR="000748AA" w:rsidRDefault="000748A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5460" w:type="pct"/>
      <w:tblInd w:w="-510" w:type="dxa"/>
      <w:tblBorders>
        <w:top w:val="single" w:sz="8" w:space="0" w:color="005EB8"/>
      </w:tblBorders>
      <w:tblLook w:val="04A0" w:firstRow="1" w:lastRow="0" w:firstColumn="1" w:lastColumn="0" w:noHBand="0" w:noVBand="1"/>
    </w:tblPr>
    <w:tblGrid>
      <w:gridCol w:w="10773"/>
    </w:tblGrid>
    <w:tr w:rsidR="00462A59" w14:paraId="515D4EFD" w14:textId="77777777" w:rsidTr="00A326D8">
      <w:trPr>
        <w:trHeight w:hRule="exact" w:val="510"/>
      </w:trPr>
      <w:tc>
        <w:tcPr>
          <w:tcW w:w="9071" w:type="dxa"/>
          <w:vAlign w:val="bottom"/>
        </w:tcPr>
        <w:p w14:paraId="438E9E57" w14:textId="197DAFB0" w:rsidR="00462A59" w:rsidRDefault="00462A59" w:rsidP="00462A59">
          <w:pPr>
            <w:pStyle w:val="Footer"/>
          </w:pPr>
          <w:r w:rsidRPr="009F3884">
            <w:fldChar w:fldCharType="begin"/>
          </w:r>
          <w:r w:rsidRPr="009F3884">
            <w:instrText xml:space="preserve"> page </w:instrText>
          </w:r>
          <w:r w:rsidRPr="009F3884">
            <w:fldChar w:fldCharType="separate"/>
          </w:r>
          <w:r>
            <w:rPr>
              <w:noProof/>
            </w:rPr>
            <w:t>2</w:t>
          </w:r>
          <w:r w:rsidRPr="009F3884">
            <w:fldChar w:fldCharType="end"/>
          </w:r>
          <w:r w:rsidRPr="009F3884">
            <w:t xml:space="preserve"> </w:t>
          </w:r>
          <w:r>
            <w:t xml:space="preserve"> </w:t>
          </w:r>
          <w:r w:rsidRPr="009F3884">
            <w:rPr>
              <w:rStyle w:val="FooterPipe"/>
            </w:rPr>
            <w:t>|</w:t>
          </w:r>
          <w:r w:rsidRPr="00877581">
            <w:t xml:space="preserve"> </w:t>
          </w:r>
          <w:r w:rsidRPr="009F3884">
            <w:t xml:space="preserve"> </w:t>
          </w:r>
          <w:r>
            <w:fldChar w:fldCharType="begin"/>
          </w:r>
          <w:r>
            <w:instrText xml:space="preserve"> docproperty title </w:instrText>
          </w:r>
          <w:r>
            <w:fldChar w:fldCharType="separate"/>
          </w:r>
          <w:r w:rsidR="008323BC">
            <w:t xml:space="preserve">Core Supervision Model </w:t>
          </w:r>
          <w:r w:rsidR="00523E9A">
            <w:t xml:space="preserve">for Multi Professionals </w:t>
          </w:r>
          <w:r w:rsidR="008323BC">
            <w:t xml:space="preserve">- </w:t>
          </w:r>
          <w:r w:rsidR="00603D16">
            <w:t>Setting up supervision</w:t>
          </w:r>
          <w:r>
            <w:fldChar w:fldCharType="end"/>
          </w:r>
        </w:p>
      </w:tc>
    </w:tr>
  </w:tbl>
  <w:p w14:paraId="03AC2285" w14:textId="77777777" w:rsidR="00462A59" w:rsidRDefault="00462A59" w:rsidP="00462A59">
    <w:pPr>
      <w:pStyle w:val="Spac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6B0656" w14:textId="77777777" w:rsidR="00947C80" w:rsidRDefault="00947C80" w:rsidP="00FE141F">
      <w:r>
        <w:separator/>
      </w:r>
    </w:p>
  </w:footnote>
  <w:footnote w:type="continuationSeparator" w:id="0">
    <w:p w14:paraId="58B17B8C" w14:textId="77777777" w:rsidR="00947C80" w:rsidRDefault="00947C80" w:rsidP="00FE14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9FEF72" w14:textId="77777777" w:rsidR="0058583C" w:rsidRDefault="00BC7494">
    <w:pPr>
      <w:pStyle w:val="Header"/>
    </w:pPr>
    <w:r w:rsidRPr="00D645ED"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17C8643A" wp14:editId="7DB9C25C">
          <wp:simplePos x="0" y="0"/>
          <wp:positionH relativeFrom="page">
            <wp:posOffset>5762625</wp:posOffset>
          </wp:positionH>
          <wp:positionV relativeFrom="page">
            <wp:posOffset>426720</wp:posOffset>
          </wp:positionV>
          <wp:extent cx="1439545" cy="579755"/>
          <wp:effectExtent l="0" t="0" r="8255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39545" cy="5797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F2E75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A623397" wp14:editId="0461FE8D">
              <wp:simplePos x="0" y="0"/>
              <wp:positionH relativeFrom="column">
                <wp:posOffset>61784</wp:posOffset>
              </wp:positionH>
              <wp:positionV relativeFrom="paragraph">
                <wp:posOffset>33547</wp:posOffset>
              </wp:positionV>
              <wp:extent cx="544749" cy="496111"/>
              <wp:effectExtent l="0" t="0" r="0" b="0"/>
              <wp:wrapNone/>
              <wp:docPr id="2" name="NHS Improvement Briefing A4 Portrait 1 Co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4749" cy="496111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2067B83" id="NHS Improvement Briefing A4 Portrait 1 Col" o:spid="_x0000_s1026" style="position:absolute;margin-left:4.85pt;margin-top:2.65pt;width:42.9pt;height:39.0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" filled="f" stroked="f" strokeweight="2pt"/>
          </w:pict>
        </mc:Fallback>
      </mc:AlternateContent>
    </w:r>
  </w:p>
  <w:p w14:paraId="6EB1AB79" w14:textId="77777777" w:rsidR="0058583C" w:rsidRDefault="0058583C">
    <w:pPr>
      <w:pStyle w:val="Header"/>
    </w:pPr>
  </w:p>
  <w:p w14:paraId="310C309A" w14:textId="77777777" w:rsidR="0058583C" w:rsidRDefault="0058583C">
    <w:pPr>
      <w:pStyle w:val="Header"/>
    </w:pPr>
  </w:p>
  <w:p w14:paraId="3BB1504C" w14:textId="77777777" w:rsidR="0058583C" w:rsidRDefault="0058583C">
    <w:pPr>
      <w:pStyle w:val="Header"/>
    </w:pPr>
  </w:p>
  <w:p w14:paraId="1C6250F9" w14:textId="77777777" w:rsidR="0058583C" w:rsidRDefault="0058583C">
    <w:pPr>
      <w:pStyle w:val="Header"/>
    </w:pPr>
  </w:p>
  <w:p w14:paraId="02C92060" w14:textId="77777777" w:rsidR="0058583C" w:rsidRDefault="0058583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E454CA"/>
    <w:multiLevelType w:val="multilevel"/>
    <w:tmpl w:val="87069C64"/>
    <w:styleLink w:val="NHSTableHeadings"/>
    <w:lvl w:ilvl="0">
      <w:start w:val="1"/>
      <w:numFmt w:val="decimal"/>
      <w:pStyle w:val="Heading6"/>
      <w:suff w:val="space"/>
      <w:lvlText w:val="Table %1: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1CF35577"/>
    <w:multiLevelType w:val="multilevel"/>
    <w:tmpl w:val="9800C518"/>
    <w:styleLink w:val="NHSOutlineLevels"/>
    <w:lvl w:ilvl="0">
      <w:start w:val="1"/>
      <w:numFmt w:val="none"/>
      <w:pStyle w:val="Heading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1E20699D"/>
    <w:multiLevelType w:val="multilevel"/>
    <w:tmpl w:val="0680C1A4"/>
    <w:styleLink w:val="NHSHeadings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2DC63762"/>
    <w:multiLevelType w:val="multilevel"/>
    <w:tmpl w:val="125A7024"/>
    <w:styleLink w:val="NumberList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247"/>
        </w:tabs>
        <w:ind w:left="1247" w:hanging="6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738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2FF63938"/>
    <w:multiLevelType w:val="hybridMultilevel"/>
    <w:tmpl w:val="D354D70A"/>
    <w:lvl w:ilvl="0" w:tplc="CE9A6AA8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737267"/>
    <w:multiLevelType w:val="hybridMultilevel"/>
    <w:tmpl w:val="78921364"/>
    <w:lvl w:ilvl="0" w:tplc="CE9A6AA8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0A1C25"/>
    <w:multiLevelType w:val="multilevel"/>
    <w:tmpl w:val="CE424934"/>
    <w:styleLink w:val="NHSBullets"/>
    <w:lvl w:ilvl="0">
      <w:start w:val="1"/>
      <w:numFmt w:val="bullet"/>
      <w:pStyle w:val="ListBullet"/>
      <w:lvlText w:val="•"/>
      <w:lvlJc w:val="left"/>
      <w:pPr>
        <w:tabs>
          <w:tab w:val="num" w:pos="851"/>
        </w:tabs>
        <w:ind w:left="851" w:hanging="284"/>
      </w:pPr>
      <w:rPr>
        <w:rFonts w:ascii="Arial" w:hAnsi="Arial" w:hint="default"/>
        <w:color w:val="005EB8"/>
        <w:sz w:val="32"/>
      </w:rPr>
    </w:lvl>
    <w:lvl w:ilvl="1">
      <w:start w:val="1"/>
      <w:numFmt w:val="bullet"/>
      <w:pStyle w:val="ListBullet2"/>
      <w:lvlText w:val="–"/>
      <w:lvlJc w:val="left"/>
      <w:pPr>
        <w:tabs>
          <w:tab w:val="num" w:pos="1134"/>
        </w:tabs>
        <w:ind w:left="1134" w:hanging="283"/>
      </w:pPr>
      <w:rPr>
        <w:rFonts w:ascii="Arial" w:hAnsi="Arial" w:hint="default"/>
        <w:color w:val="005EB8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575D559E"/>
    <w:multiLevelType w:val="multilevel"/>
    <w:tmpl w:val="7E9CBD04"/>
    <w:styleLink w:val="BulletList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579B1FE0"/>
    <w:multiLevelType w:val="hybridMultilevel"/>
    <w:tmpl w:val="1C007D5A"/>
    <w:lvl w:ilvl="0" w:tplc="CE9A6AA8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2"/>
  </w:num>
  <w:num w:numId="5">
    <w:abstractNumId w:val="0"/>
  </w:num>
  <w:num w:numId="6">
    <w:abstractNumId w:val="6"/>
  </w:num>
  <w:num w:numId="7">
    <w:abstractNumId w:val="6"/>
  </w:num>
  <w:num w:numId="8">
    <w:abstractNumId w:val="0"/>
  </w:num>
  <w:num w:numId="9">
    <w:abstractNumId w:val="1"/>
  </w:num>
  <w:num w:numId="10">
    <w:abstractNumId w:val="5"/>
  </w:num>
  <w:num w:numId="11">
    <w:abstractNumId w:val="4"/>
  </w:num>
  <w:num w:numId="12">
    <w:abstractNumId w:val="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9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494"/>
    <w:rsid w:val="00052A05"/>
    <w:rsid w:val="000748AA"/>
    <w:rsid w:val="00077D80"/>
    <w:rsid w:val="00093A18"/>
    <w:rsid w:val="000D1D6B"/>
    <w:rsid w:val="001E03C5"/>
    <w:rsid w:val="00215DDA"/>
    <w:rsid w:val="002604C6"/>
    <w:rsid w:val="00344362"/>
    <w:rsid w:val="003A1722"/>
    <w:rsid w:val="003E54D1"/>
    <w:rsid w:val="003E5C41"/>
    <w:rsid w:val="00462A59"/>
    <w:rsid w:val="00523E9A"/>
    <w:rsid w:val="00554409"/>
    <w:rsid w:val="0058583C"/>
    <w:rsid w:val="00591559"/>
    <w:rsid w:val="005C304B"/>
    <w:rsid w:val="00603D16"/>
    <w:rsid w:val="006B2B4E"/>
    <w:rsid w:val="00711B18"/>
    <w:rsid w:val="00745EC2"/>
    <w:rsid w:val="00794A7F"/>
    <w:rsid w:val="00812292"/>
    <w:rsid w:val="008323BC"/>
    <w:rsid w:val="0085079E"/>
    <w:rsid w:val="00884177"/>
    <w:rsid w:val="008C0CEF"/>
    <w:rsid w:val="008D6C9C"/>
    <w:rsid w:val="008F22A5"/>
    <w:rsid w:val="00947C80"/>
    <w:rsid w:val="009A3EA3"/>
    <w:rsid w:val="009B360F"/>
    <w:rsid w:val="009F1AFC"/>
    <w:rsid w:val="00A30A0A"/>
    <w:rsid w:val="00A326D8"/>
    <w:rsid w:val="00A33657"/>
    <w:rsid w:val="00A817E9"/>
    <w:rsid w:val="00AF198F"/>
    <w:rsid w:val="00B07844"/>
    <w:rsid w:val="00B40389"/>
    <w:rsid w:val="00B50C5E"/>
    <w:rsid w:val="00B7274B"/>
    <w:rsid w:val="00BC7494"/>
    <w:rsid w:val="00BF2E75"/>
    <w:rsid w:val="00BF6A72"/>
    <w:rsid w:val="00C01797"/>
    <w:rsid w:val="00CB722B"/>
    <w:rsid w:val="00D1460D"/>
    <w:rsid w:val="00D210DC"/>
    <w:rsid w:val="00D35B7A"/>
    <w:rsid w:val="00D719CA"/>
    <w:rsid w:val="00DF0197"/>
    <w:rsid w:val="00E313CC"/>
    <w:rsid w:val="00E31FA7"/>
    <w:rsid w:val="00E66356"/>
    <w:rsid w:val="00F560FF"/>
    <w:rsid w:val="00F940C5"/>
    <w:rsid w:val="00FA0D25"/>
    <w:rsid w:val="00FC456A"/>
    <w:rsid w:val="00FD5E98"/>
    <w:rsid w:val="00FE141F"/>
    <w:rsid w:val="00FF2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E2F985"/>
  <w15:chartTrackingRefBased/>
  <w15:docId w15:val="{1F1674A1-8E2D-4A75-BC8F-7EFEA4111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4"/>
        <w:lang w:val="id-ID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1" w:unhideWhenUsed="1"/>
    <w:lsdException w:name="toc 3" w:semiHidden="1" w:uiPriority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1" w:unhideWhenUsed="1"/>
    <w:lsdException w:name="List Bullet" w:semiHidden="1" w:uiPriority="0" w:unhideWhenUsed="1" w:qFormat="1"/>
    <w:lsdException w:name="List Number" w:semiHidden="1" w:uiPriority="0" w:unhideWhenUsed="1" w:qFormat="1"/>
    <w:lsdException w:name="List 2" w:semiHidden="1" w:uiPriority="1" w:unhideWhenUsed="1"/>
    <w:lsdException w:name="List 3" w:semiHidden="1" w:uiPriority="1" w:unhideWhenUsed="1"/>
    <w:lsdException w:name="List 4" w:semiHidden="1" w:uiPriority="1" w:unhideWhenUsed="1"/>
    <w:lsdException w:name="List 5" w:semiHidden="1" w:uiPriority="1" w:unhideWhenUsed="1"/>
    <w:lsdException w:name="List Bullet 2" w:semiHidden="1" w:uiPriority="0" w:unhideWhenUsed="1" w:qFormat="1"/>
    <w:lsdException w:name="List Bullet 3" w:semiHidden="1" w:uiPriority="0" w:unhideWhenUsed="1" w:qFormat="1"/>
    <w:lsdException w:name="List Bullet 4" w:semiHidden="1" w:unhideWhenUsed="1"/>
    <w:lsdException w:name="List Bullet 5" w:semiHidden="1" w:unhideWhenUsed="1"/>
    <w:lsdException w:name="List Number 2" w:semiHidden="1" w:uiPriority="0" w:unhideWhenUsed="1" w:qFormat="1"/>
    <w:lsdException w:name="List Number 3" w:semiHidden="1" w:uiPriority="0" w:unhideWhenUsed="1" w:qFormat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iPriority="0" w:unhideWhenUsed="1" w:qFormat="1"/>
    <w:lsdException w:name="List Continue 2" w:semiHidden="1" w:uiPriority="0" w:unhideWhenUsed="1" w:qFormat="1"/>
    <w:lsdException w:name="List Continue 3" w:semiHidden="1" w:uiPriority="1" w:unhideWhenUsed="1" w:qFormat="1"/>
    <w:lsdException w:name="List Continue 4" w:semiHidden="1" w:uiPriority="1" w:unhideWhenUsed="1" w:qFormat="1"/>
    <w:lsdException w:name="List Continue 5" w:semiHidden="1" w:uiPriority="1" w:unhideWhenUsed="1" w:qFormat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7844"/>
    <w:pPr>
      <w:spacing w:line="240" w:lineRule="auto"/>
    </w:pPr>
    <w:rPr>
      <w:rFonts w:ascii="Arial" w:hAnsi="Arial"/>
      <w:color w:val="231F20"/>
      <w:lang w:val="en-GB"/>
    </w:rPr>
  </w:style>
  <w:style w:type="paragraph" w:styleId="Heading1">
    <w:name w:val="heading 1"/>
    <w:basedOn w:val="Normal"/>
    <w:next w:val="BodyText"/>
    <w:link w:val="Heading1Char"/>
    <w:qFormat/>
    <w:rsid w:val="00B40389"/>
    <w:pPr>
      <w:keepNext/>
      <w:keepLines/>
      <w:numPr>
        <w:numId w:val="9"/>
      </w:numPr>
      <w:spacing w:before="300"/>
      <w:contextualSpacing/>
      <w:outlineLvl w:val="0"/>
    </w:pPr>
    <w:rPr>
      <w:rFonts w:eastAsiaTheme="majorEastAsia" w:cstheme="majorBidi"/>
      <w:color w:val="005EB8"/>
      <w:sz w:val="36"/>
      <w:szCs w:val="32"/>
    </w:rPr>
  </w:style>
  <w:style w:type="paragraph" w:styleId="Heading2">
    <w:name w:val="heading 2"/>
    <w:basedOn w:val="Normal"/>
    <w:next w:val="BodyText"/>
    <w:link w:val="Heading2Char"/>
    <w:qFormat/>
    <w:rsid w:val="00B40389"/>
    <w:pPr>
      <w:keepNext/>
      <w:keepLines/>
      <w:spacing w:before="300"/>
      <w:outlineLvl w:val="1"/>
    </w:pPr>
    <w:rPr>
      <w:rFonts w:eastAsiaTheme="majorEastAsia" w:cstheme="majorBidi"/>
      <w:b/>
      <w:color w:val="auto"/>
      <w:sz w:val="28"/>
      <w:szCs w:val="26"/>
    </w:rPr>
  </w:style>
  <w:style w:type="paragraph" w:styleId="Heading3">
    <w:name w:val="heading 3"/>
    <w:basedOn w:val="Normal"/>
    <w:next w:val="BodyText"/>
    <w:link w:val="Heading3Char"/>
    <w:qFormat/>
    <w:rsid w:val="00B40389"/>
    <w:pPr>
      <w:keepNext/>
      <w:keepLines/>
      <w:spacing w:before="300"/>
      <w:outlineLvl w:val="2"/>
    </w:pPr>
    <w:rPr>
      <w:rFonts w:eastAsiaTheme="majorEastAsia" w:cstheme="majorBidi"/>
      <w:b/>
      <w:color w:val="auto"/>
    </w:rPr>
  </w:style>
  <w:style w:type="paragraph" w:styleId="Heading4">
    <w:name w:val="heading 4"/>
    <w:basedOn w:val="Normal"/>
    <w:next w:val="BodyText"/>
    <w:link w:val="Heading4Char"/>
    <w:qFormat/>
    <w:rsid w:val="00F560FF"/>
    <w:pPr>
      <w:keepNext/>
      <w:keepLines/>
      <w:spacing w:before="300" w:after="30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BodyText"/>
    <w:link w:val="Heading5Char"/>
    <w:qFormat/>
    <w:rsid w:val="00F560FF"/>
    <w:pPr>
      <w:keepNext/>
      <w:keepLines/>
      <w:spacing w:before="300"/>
      <w:outlineLvl w:val="4"/>
    </w:pPr>
    <w:rPr>
      <w:rFonts w:asciiTheme="majorHAnsi" w:eastAsiaTheme="majorEastAsia" w:hAnsiTheme="majorHAnsi" w:cstheme="majorBidi"/>
      <w:i/>
    </w:rPr>
  </w:style>
  <w:style w:type="paragraph" w:styleId="Heading6">
    <w:name w:val="heading 6"/>
    <w:aliases w:val="Table Heading"/>
    <w:basedOn w:val="Normal"/>
    <w:next w:val="BodyText"/>
    <w:link w:val="Heading6Char"/>
    <w:qFormat/>
    <w:rsid w:val="00F560FF"/>
    <w:pPr>
      <w:keepNext/>
      <w:keepLines/>
      <w:numPr>
        <w:numId w:val="8"/>
      </w:numPr>
      <w:spacing w:before="300" w:after="300"/>
      <w:outlineLvl w:val="5"/>
    </w:pPr>
    <w:rPr>
      <w:rFonts w:eastAsiaTheme="majorEastAsia" w:cstheme="majorBidi"/>
      <w:b/>
      <w:color w:val="au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58583C"/>
    <w:pPr>
      <w:spacing w:after="280" w:line="360" w:lineRule="atLeast"/>
    </w:pPr>
  </w:style>
  <w:style w:type="character" w:customStyle="1" w:styleId="BodyTextChar">
    <w:name w:val="Body Text Char"/>
    <w:basedOn w:val="DefaultParagraphFont"/>
    <w:link w:val="BodyText"/>
    <w:rsid w:val="00F560FF"/>
    <w:rPr>
      <w:rFonts w:ascii="Arial" w:hAnsi="Arial"/>
      <w:color w:val="231F20"/>
      <w:lang w:val="en-GB"/>
    </w:rPr>
  </w:style>
  <w:style w:type="numbering" w:customStyle="1" w:styleId="BulletList">
    <w:name w:val="Bullet List"/>
    <w:basedOn w:val="NoList"/>
    <w:uiPriority w:val="99"/>
    <w:rsid w:val="00F560FF"/>
    <w:pPr>
      <w:numPr>
        <w:numId w:val="1"/>
      </w:numPr>
    </w:pPr>
  </w:style>
  <w:style w:type="paragraph" w:styleId="Footer">
    <w:name w:val="footer"/>
    <w:basedOn w:val="Normal"/>
    <w:link w:val="FooterChar"/>
    <w:uiPriority w:val="99"/>
    <w:rsid w:val="00F560FF"/>
    <w:pPr>
      <w:tabs>
        <w:tab w:val="center" w:pos="4513"/>
        <w:tab w:val="right" w:pos="9026"/>
      </w:tabs>
    </w:pPr>
    <w:rPr>
      <w:color w:val="768692"/>
      <w:sz w:val="25"/>
    </w:rPr>
  </w:style>
  <w:style w:type="character" w:customStyle="1" w:styleId="FooterChar">
    <w:name w:val="Footer Char"/>
    <w:basedOn w:val="DefaultParagraphFont"/>
    <w:link w:val="Footer"/>
    <w:uiPriority w:val="99"/>
    <w:rsid w:val="00F560FF"/>
    <w:rPr>
      <w:rFonts w:ascii="Arial" w:hAnsi="Arial"/>
      <w:color w:val="768692"/>
      <w:sz w:val="25"/>
      <w:lang w:val="en-GB"/>
    </w:rPr>
  </w:style>
  <w:style w:type="paragraph" w:styleId="Header">
    <w:name w:val="header"/>
    <w:basedOn w:val="Normal"/>
    <w:link w:val="HeaderChar"/>
    <w:rsid w:val="00F560FF"/>
    <w:pPr>
      <w:tabs>
        <w:tab w:val="center" w:pos="4513"/>
        <w:tab w:val="right" w:pos="9026"/>
      </w:tabs>
    </w:pPr>
    <w:rPr>
      <w:b/>
      <w:color w:val="768692"/>
      <w:sz w:val="28"/>
      <w:u w:val="single" w:color="00A9CE"/>
    </w:rPr>
  </w:style>
  <w:style w:type="character" w:customStyle="1" w:styleId="HeaderChar">
    <w:name w:val="Header Char"/>
    <w:basedOn w:val="DefaultParagraphFont"/>
    <w:link w:val="Header"/>
    <w:rsid w:val="00F560FF"/>
    <w:rPr>
      <w:rFonts w:ascii="Arial" w:hAnsi="Arial"/>
      <w:b/>
      <w:color w:val="768692"/>
      <w:sz w:val="28"/>
      <w:u w:val="single" w:color="00A9CE"/>
      <w:lang w:val="en-GB"/>
    </w:rPr>
  </w:style>
  <w:style w:type="character" w:customStyle="1" w:styleId="Heading1Char">
    <w:name w:val="Heading 1 Char"/>
    <w:basedOn w:val="DefaultParagraphFont"/>
    <w:link w:val="Heading1"/>
    <w:rsid w:val="00B40389"/>
    <w:rPr>
      <w:rFonts w:ascii="Arial" w:eastAsiaTheme="majorEastAsia" w:hAnsi="Arial" w:cstheme="majorBidi"/>
      <w:color w:val="005EB8"/>
      <w:sz w:val="36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rsid w:val="00B40389"/>
    <w:rPr>
      <w:rFonts w:ascii="Arial" w:eastAsiaTheme="majorEastAsia" w:hAnsi="Arial" w:cstheme="majorBidi"/>
      <w:b/>
      <w:sz w:val="28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rsid w:val="00B40389"/>
    <w:rPr>
      <w:rFonts w:ascii="Arial" w:eastAsiaTheme="majorEastAsia" w:hAnsi="Arial" w:cstheme="majorBidi"/>
      <w:b/>
      <w:lang w:val="en-GB"/>
    </w:rPr>
  </w:style>
  <w:style w:type="character" w:customStyle="1" w:styleId="Heading4Char">
    <w:name w:val="Heading 4 Char"/>
    <w:basedOn w:val="DefaultParagraphFont"/>
    <w:link w:val="Heading4"/>
    <w:rsid w:val="00F560FF"/>
    <w:rPr>
      <w:rFonts w:ascii="Arial" w:eastAsiaTheme="majorEastAsia" w:hAnsi="Arial" w:cstheme="majorBidi"/>
      <w:b/>
      <w:iCs/>
      <w:color w:val="231F20"/>
      <w:lang w:val="en-GB"/>
    </w:rPr>
  </w:style>
  <w:style w:type="character" w:customStyle="1" w:styleId="Heading5Char">
    <w:name w:val="Heading 5 Char"/>
    <w:basedOn w:val="DefaultParagraphFont"/>
    <w:link w:val="Heading5"/>
    <w:rsid w:val="00F560FF"/>
    <w:rPr>
      <w:rFonts w:asciiTheme="majorHAnsi" w:eastAsiaTheme="majorEastAsia" w:hAnsiTheme="majorHAnsi" w:cstheme="majorBidi"/>
      <w:i/>
      <w:color w:val="231F20"/>
      <w:lang w:val="en-GB"/>
    </w:rPr>
  </w:style>
  <w:style w:type="character" w:customStyle="1" w:styleId="Heading6Char">
    <w:name w:val="Heading 6 Char"/>
    <w:aliases w:val="Table Heading Char"/>
    <w:basedOn w:val="DefaultParagraphFont"/>
    <w:link w:val="Heading6"/>
    <w:rsid w:val="00F560FF"/>
    <w:rPr>
      <w:rFonts w:ascii="Arial" w:eastAsiaTheme="majorEastAsia" w:hAnsi="Arial" w:cstheme="majorBidi"/>
      <w:b/>
      <w:lang w:val="en-GB"/>
    </w:rPr>
  </w:style>
  <w:style w:type="paragraph" w:styleId="List">
    <w:name w:val="List"/>
    <w:basedOn w:val="BodyText"/>
    <w:uiPriority w:val="1"/>
    <w:semiHidden/>
    <w:unhideWhenUsed/>
    <w:rsid w:val="00F560FF"/>
    <w:pPr>
      <w:spacing w:before="100"/>
      <w:ind w:left="284" w:hanging="284"/>
    </w:pPr>
  </w:style>
  <w:style w:type="paragraph" w:styleId="List2">
    <w:name w:val="List 2"/>
    <w:basedOn w:val="BodyText"/>
    <w:uiPriority w:val="1"/>
    <w:semiHidden/>
    <w:unhideWhenUsed/>
    <w:rsid w:val="00F560FF"/>
  </w:style>
  <w:style w:type="paragraph" w:styleId="List3">
    <w:name w:val="List 3"/>
    <w:basedOn w:val="BodyText"/>
    <w:uiPriority w:val="1"/>
    <w:semiHidden/>
    <w:unhideWhenUsed/>
    <w:rsid w:val="00F560FF"/>
    <w:pPr>
      <w:ind w:left="851"/>
    </w:pPr>
  </w:style>
  <w:style w:type="paragraph" w:styleId="List4">
    <w:name w:val="List 4"/>
    <w:basedOn w:val="BodyText"/>
    <w:uiPriority w:val="1"/>
    <w:semiHidden/>
    <w:unhideWhenUsed/>
    <w:rsid w:val="00F560FF"/>
    <w:pPr>
      <w:ind w:left="1134"/>
    </w:pPr>
  </w:style>
  <w:style w:type="paragraph" w:styleId="List5">
    <w:name w:val="List 5"/>
    <w:basedOn w:val="BodyText"/>
    <w:uiPriority w:val="1"/>
    <w:semiHidden/>
    <w:unhideWhenUsed/>
    <w:rsid w:val="00F560FF"/>
    <w:pPr>
      <w:ind w:left="1418"/>
    </w:pPr>
  </w:style>
  <w:style w:type="paragraph" w:styleId="ListBullet">
    <w:name w:val="List Bullet"/>
    <w:basedOn w:val="BodyText"/>
    <w:qFormat/>
    <w:rsid w:val="00F560FF"/>
    <w:pPr>
      <w:numPr>
        <w:numId w:val="7"/>
      </w:numPr>
      <w:spacing w:after="50"/>
    </w:pPr>
  </w:style>
  <w:style w:type="paragraph" w:styleId="ListBullet2">
    <w:name w:val="List Bullet 2"/>
    <w:basedOn w:val="BodyText"/>
    <w:qFormat/>
    <w:rsid w:val="00F560FF"/>
    <w:pPr>
      <w:numPr>
        <w:ilvl w:val="1"/>
        <w:numId w:val="7"/>
      </w:numPr>
      <w:spacing w:after="50"/>
    </w:pPr>
  </w:style>
  <w:style w:type="paragraph" w:styleId="ListContinue">
    <w:name w:val="List Continue"/>
    <w:basedOn w:val="BodyText"/>
    <w:qFormat/>
    <w:rsid w:val="00F560FF"/>
    <w:pPr>
      <w:spacing w:after="50"/>
      <w:ind w:left="851"/>
    </w:pPr>
  </w:style>
  <w:style w:type="paragraph" w:styleId="ListContinue2">
    <w:name w:val="List Continue 2"/>
    <w:basedOn w:val="BodyText"/>
    <w:qFormat/>
    <w:rsid w:val="00F560FF"/>
    <w:pPr>
      <w:spacing w:after="50"/>
      <w:ind w:left="1134"/>
    </w:pPr>
  </w:style>
  <w:style w:type="numbering" w:customStyle="1" w:styleId="NumberList">
    <w:name w:val="Number List"/>
    <w:basedOn w:val="BulletList"/>
    <w:uiPriority w:val="99"/>
    <w:rsid w:val="00F560FF"/>
    <w:pPr>
      <w:numPr>
        <w:numId w:val="2"/>
      </w:numPr>
    </w:pPr>
  </w:style>
  <w:style w:type="paragraph" w:styleId="Subtitle">
    <w:name w:val="Subtitle"/>
    <w:basedOn w:val="Normal"/>
    <w:next w:val="Normal"/>
    <w:link w:val="SubtitleChar"/>
    <w:rsid w:val="00F560FF"/>
    <w:pPr>
      <w:numPr>
        <w:ilvl w:val="1"/>
      </w:numPr>
      <w:spacing w:after="1000"/>
    </w:pPr>
    <w:rPr>
      <w:rFonts w:eastAsiaTheme="minorEastAsia"/>
      <w:sz w:val="28"/>
    </w:rPr>
  </w:style>
  <w:style w:type="character" w:customStyle="1" w:styleId="SubtitleChar">
    <w:name w:val="Subtitle Char"/>
    <w:basedOn w:val="DefaultParagraphFont"/>
    <w:link w:val="Subtitle"/>
    <w:rsid w:val="00F560FF"/>
    <w:rPr>
      <w:rFonts w:ascii="Arial" w:eastAsiaTheme="minorEastAsia" w:hAnsi="Arial"/>
      <w:color w:val="231F20"/>
      <w:sz w:val="28"/>
      <w:lang w:val="en-GB"/>
    </w:rPr>
  </w:style>
  <w:style w:type="table" w:styleId="TableGrid">
    <w:name w:val="Table Grid"/>
    <w:basedOn w:val="TableNormal"/>
    <w:uiPriority w:val="39"/>
    <w:rsid w:val="00D210DC"/>
    <w:pPr>
      <w:spacing w:line="240" w:lineRule="auto"/>
    </w:pPr>
    <w:rPr>
      <w:rFonts w:asciiTheme="minorHAnsi" w:hAnsiTheme="minorHAnsi"/>
      <w:lang w:val="en-GB"/>
    </w:rPr>
    <w:tblPr>
      <w:tblCellMar>
        <w:left w:w="0" w:type="dxa"/>
        <w:right w:w="0" w:type="dxa"/>
      </w:tblCellMar>
    </w:tblPr>
  </w:style>
  <w:style w:type="paragraph" w:styleId="Title">
    <w:name w:val="Title"/>
    <w:basedOn w:val="Normal"/>
    <w:next w:val="Normal"/>
    <w:link w:val="TitleChar"/>
    <w:qFormat/>
    <w:rsid w:val="0058583C"/>
    <w:pPr>
      <w:spacing w:after="200"/>
      <w:contextualSpacing/>
    </w:pPr>
    <w:rPr>
      <w:rFonts w:eastAsiaTheme="majorEastAsia" w:cstheme="majorBidi"/>
      <w:color w:val="005EB8"/>
      <w:spacing w:val="-10"/>
      <w:kern w:val="28"/>
      <w:sz w:val="96"/>
      <w:szCs w:val="56"/>
    </w:rPr>
  </w:style>
  <w:style w:type="character" w:customStyle="1" w:styleId="TitleChar">
    <w:name w:val="Title Char"/>
    <w:basedOn w:val="DefaultParagraphFont"/>
    <w:link w:val="Title"/>
    <w:rsid w:val="0058583C"/>
    <w:rPr>
      <w:rFonts w:ascii="Arial" w:eastAsiaTheme="majorEastAsia" w:hAnsi="Arial" w:cstheme="majorBidi"/>
      <w:color w:val="005EB8"/>
      <w:spacing w:val="-10"/>
      <w:kern w:val="28"/>
      <w:sz w:val="96"/>
      <w:szCs w:val="56"/>
      <w:lang w:val="en-GB"/>
    </w:rPr>
  </w:style>
  <w:style w:type="paragraph" w:styleId="TOC2">
    <w:name w:val="toc 2"/>
    <w:basedOn w:val="Normal"/>
    <w:next w:val="Normal"/>
    <w:uiPriority w:val="1"/>
    <w:semiHidden/>
    <w:unhideWhenUsed/>
    <w:rsid w:val="00F560FF"/>
    <w:pPr>
      <w:spacing w:after="100"/>
      <w:ind w:left="221"/>
    </w:pPr>
  </w:style>
  <w:style w:type="paragraph" w:styleId="TOC3">
    <w:name w:val="toc 3"/>
    <w:basedOn w:val="Normal"/>
    <w:next w:val="Normal"/>
    <w:uiPriority w:val="1"/>
    <w:semiHidden/>
    <w:unhideWhenUsed/>
    <w:rsid w:val="00F560FF"/>
    <w:pPr>
      <w:spacing w:after="100"/>
      <w:ind w:left="442"/>
    </w:pPr>
  </w:style>
  <w:style w:type="paragraph" w:customStyle="1" w:styleId="BodyTextNoSpacing">
    <w:name w:val="Body Text No Spacing"/>
    <w:basedOn w:val="BodyText"/>
    <w:qFormat/>
    <w:rsid w:val="00884177"/>
    <w:pPr>
      <w:spacing w:after="0"/>
    </w:pPr>
  </w:style>
  <w:style w:type="character" w:styleId="PlaceholderText">
    <w:name w:val="Placeholder Text"/>
    <w:basedOn w:val="DefaultParagraphFont"/>
    <w:uiPriority w:val="99"/>
    <w:rsid w:val="00F560FF"/>
    <w:rPr>
      <w:color w:val="FF0000"/>
      <w:bdr w:val="none" w:sz="0" w:space="0" w:color="auto"/>
      <w:shd w:val="clear" w:color="auto" w:fill="FFFF00"/>
    </w:rPr>
  </w:style>
  <w:style w:type="paragraph" w:customStyle="1" w:styleId="BackPage">
    <w:name w:val="Back Page"/>
    <w:basedOn w:val="Normal"/>
    <w:qFormat/>
    <w:rsid w:val="00D210DC"/>
    <w:pPr>
      <w:spacing w:line="280" w:lineRule="atLeast"/>
    </w:pPr>
    <w:rPr>
      <w:color w:val="005EB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60F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60FF"/>
    <w:rPr>
      <w:rFonts w:ascii="Segoe UI" w:hAnsi="Segoe UI" w:cs="Segoe UI"/>
      <w:color w:val="231F20"/>
      <w:sz w:val="18"/>
      <w:szCs w:val="18"/>
      <w:lang w:val="en-GB"/>
    </w:rPr>
  </w:style>
  <w:style w:type="paragraph" w:styleId="Caption">
    <w:name w:val="caption"/>
    <w:basedOn w:val="Normal"/>
    <w:next w:val="Normal"/>
    <w:unhideWhenUsed/>
    <w:qFormat/>
    <w:rsid w:val="00F560FF"/>
    <w:pPr>
      <w:spacing w:after="200"/>
    </w:pPr>
    <w:rPr>
      <w:iCs/>
      <w:color w:val="003087" w:themeColor="text2"/>
      <w:szCs w:val="18"/>
    </w:rPr>
  </w:style>
  <w:style w:type="character" w:customStyle="1" w:styleId="FooterPipe">
    <w:name w:val="Footer Pipe"/>
    <w:basedOn w:val="DefaultParagraphFont"/>
    <w:uiPriority w:val="1"/>
    <w:rsid w:val="00F560FF"/>
    <w:rPr>
      <w:b/>
      <w:color w:val="005EB8"/>
    </w:rPr>
  </w:style>
  <w:style w:type="character" w:styleId="FootnoteReference">
    <w:name w:val="footnote reference"/>
    <w:basedOn w:val="DefaultParagraphFont"/>
    <w:uiPriority w:val="99"/>
    <w:semiHidden/>
    <w:unhideWhenUsed/>
    <w:rsid w:val="00F560FF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560F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560FF"/>
    <w:rPr>
      <w:rFonts w:ascii="Arial" w:hAnsi="Arial"/>
      <w:color w:val="231F20"/>
      <w:sz w:val="20"/>
      <w:szCs w:val="20"/>
      <w:lang w:val="en-GB"/>
    </w:rPr>
  </w:style>
  <w:style w:type="character" w:customStyle="1" w:styleId="Highlight">
    <w:name w:val="Highlight"/>
    <w:basedOn w:val="DefaultParagraphFont"/>
    <w:qFormat/>
    <w:rsid w:val="00F560FF"/>
    <w:rPr>
      <w:color w:val="41B6E6"/>
    </w:rPr>
  </w:style>
  <w:style w:type="character" w:styleId="Hyperlink">
    <w:name w:val="Hyperlink"/>
    <w:basedOn w:val="DefaultParagraphFont"/>
    <w:uiPriority w:val="99"/>
    <w:unhideWhenUsed/>
    <w:rsid w:val="00F560FF"/>
    <w:rPr>
      <w:color w:val="0070C0" w:themeColor="hyperlink"/>
      <w:u w:val="single"/>
    </w:rPr>
  </w:style>
  <w:style w:type="paragraph" w:customStyle="1" w:styleId="IntroText">
    <w:name w:val="Intro Text"/>
    <w:basedOn w:val="Normal"/>
    <w:qFormat/>
    <w:rsid w:val="00F560FF"/>
    <w:pPr>
      <w:spacing w:line="400" w:lineRule="exact"/>
    </w:pPr>
    <w:rPr>
      <w:color w:val="005EB8"/>
      <w:sz w:val="28"/>
    </w:rPr>
  </w:style>
  <w:style w:type="paragraph" w:customStyle="1" w:styleId="LastBullet">
    <w:name w:val="Last Bullet"/>
    <w:basedOn w:val="ListBullet"/>
    <w:next w:val="BodyText"/>
    <w:qFormat/>
    <w:rsid w:val="00F560FF"/>
    <w:pPr>
      <w:spacing w:after="280"/>
    </w:pPr>
  </w:style>
  <w:style w:type="paragraph" w:customStyle="1" w:styleId="LastBullet2">
    <w:name w:val="Last Bullet 2"/>
    <w:basedOn w:val="ListBullet2"/>
    <w:next w:val="BodyText"/>
    <w:qFormat/>
    <w:rsid w:val="00F560FF"/>
    <w:pPr>
      <w:spacing w:after="280"/>
      <w:ind w:left="1135" w:hanging="284"/>
    </w:pPr>
  </w:style>
  <w:style w:type="numbering" w:customStyle="1" w:styleId="NHSBullets">
    <w:name w:val="NHS Bullets"/>
    <w:basedOn w:val="BulletList"/>
    <w:uiPriority w:val="99"/>
    <w:rsid w:val="00F560FF"/>
    <w:pPr>
      <w:numPr>
        <w:numId w:val="6"/>
      </w:numPr>
    </w:pPr>
  </w:style>
  <w:style w:type="numbering" w:customStyle="1" w:styleId="NHSHeadings">
    <w:name w:val="NHS Headings"/>
    <w:basedOn w:val="NoList"/>
    <w:uiPriority w:val="99"/>
    <w:rsid w:val="00F560FF"/>
    <w:pPr>
      <w:numPr>
        <w:numId w:val="4"/>
      </w:numPr>
    </w:pPr>
  </w:style>
  <w:style w:type="table" w:customStyle="1" w:styleId="NHSHighlightBox">
    <w:name w:val="NHS Highlight Box"/>
    <w:basedOn w:val="TableNormal"/>
    <w:uiPriority w:val="99"/>
    <w:rsid w:val="00F560FF"/>
    <w:pPr>
      <w:spacing w:line="240" w:lineRule="auto"/>
    </w:pPr>
    <w:tblPr>
      <w:tblCellMar>
        <w:top w:w="284" w:type="dxa"/>
        <w:left w:w="284" w:type="dxa"/>
        <w:bottom w:w="284" w:type="dxa"/>
        <w:right w:w="284" w:type="dxa"/>
      </w:tblCellMar>
    </w:tblPr>
    <w:tcPr>
      <w:shd w:val="clear" w:color="auto" w:fill="CCDFF1"/>
    </w:tcPr>
  </w:style>
  <w:style w:type="table" w:customStyle="1" w:styleId="NHSIntroBox">
    <w:name w:val="NHS Intro Box"/>
    <w:basedOn w:val="TableNormal"/>
    <w:uiPriority w:val="99"/>
    <w:rsid w:val="00F560FF"/>
    <w:pPr>
      <w:spacing w:line="240" w:lineRule="auto"/>
    </w:pPr>
    <w:tblPr>
      <w:tblCellMar>
        <w:top w:w="284" w:type="dxa"/>
        <w:left w:w="284" w:type="dxa"/>
        <w:bottom w:w="284" w:type="dxa"/>
        <w:right w:w="284" w:type="dxa"/>
      </w:tblCellMar>
    </w:tblPr>
    <w:tcPr>
      <w:shd w:val="clear" w:color="auto" w:fill="CCEEF5"/>
    </w:tcPr>
  </w:style>
  <w:style w:type="numbering" w:customStyle="1" w:styleId="NHSOutlineLevels">
    <w:name w:val="NHS Outline Levels"/>
    <w:basedOn w:val="NoList"/>
    <w:uiPriority w:val="99"/>
    <w:rsid w:val="00F560FF"/>
    <w:pPr>
      <w:numPr>
        <w:numId w:val="3"/>
      </w:numPr>
    </w:pPr>
  </w:style>
  <w:style w:type="table" w:customStyle="1" w:styleId="NHSTable">
    <w:name w:val="NHS Table"/>
    <w:basedOn w:val="TableNormal"/>
    <w:uiPriority w:val="99"/>
    <w:rsid w:val="00F560FF"/>
    <w:pPr>
      <w:spacing w:line="240" w:lineRule="auto"/>
    </w:pPr>
    <w:tblPr>
      <w:tblStyleRowBandSize w:val="1"/>
      <w:tblBorders>
        <w:insideH w:val="single" w:sz="4" w:space="0" w:color="005EB8"/>
        <w:insideV w:val="single" w:sz="4" w:space="0" w:color="005EB8"/>
      </w:tblBorders>
      <w:tblCellMar>
        <w:top w:w="113" w:type="dxa"/>
        <w:bottom w:w="113" w:type="dxa"/>
      </w:tblCellMar>
    </w:tblPr>
    <w:tblStylePr w:type="firstRow">
      <w:tblPr/>
      <w:tcPr>
        <w:tcBorders>
          <w:top w:val="single" w:sz="4" w:space="0" w:color="005EB8"/>
          <w:left w:val="nil"/>
          <w:bottom w:val="single" w:sz="4" w:space="0" w:color="005EB8"/>
          <w:right w:val="nil"/>
          <w:insideH w:val="nil"/>
          <w:insideV w:val="single" w:sz="4" w:space="0" w:color="005EB8"/>
          <w:tl2br w:val="nil"/>
          <w:tr2bl w:val="nil"/>
        </w:tcBorders>
        <w:shd w:val="clear" w:color="auto" w:fill="005EB8"/>
      </w:tcPr>
    </w:tblStylePr>
    <w:tblStylePr w:type="band1Horz">
      <w:tblPr/>
      <w:tcPr>
        <w:tcBorders>
          <w:top w:val="single" w:sz="4" w:space="0" w:color="005EB8"/>
          <w:left w:val="nil"/>
          <w:bottom w:val="single" w:sz="4" w:space="0" w:color="005EB8"/>
          <w:right w:val="nil"/>
          <w:insideH w:val="nil"/>
          <w:insideV w:val="single" w:sz="4" w:space="0" w:color="005EB8"/>
          <w:tl2br w:val="nil"/>
          <w:tr2bl w:val="nil"/>
        </w:tcBorders>
        <w:shd w:val="clear" w:color="auto" w:fill="CCDFF1"/>
      </w:tcPr>
    </w:tblStylePr>
  </w:style>
  <w:style w:type="numbering" w:customStyle="1" w:styleId="NHSTableHeadings">
    <w:name w:val="NHS Table Headings"/>
    <w:basedOn w:val="NoList"/>
    <w:uiPriority w:val="99"/>
    <w:rsid w:val="00F560FF"/>
    <w:pPr>
      <w:numPr>
        <w:numId w:val="5"/>
      </w:numPr>
    </w:pPr>
  </w:style>
  <w:style w:type="paragraph" w:customStyle="1" w:styleId="PageHeading">
    <w:name w:val="Page Heading"/>
    <w:basedOn w:val="Header"/>
    <w:next w:val="Normal"/>
    <w:rsid w:val="00F560FF"/>
    <w:rPr>
      <w:sz w:val="44"/>
    </w:rPr>
  </w:style>
  <w:style w:type="paragraph" w:styleId="Quote">
    <w:name w:val="Quote"/>
    <w:basedOn w:val="Normal"/>
    <w:next w:val="BodyText"/>
    <w:link w:val="QuoteChar"/>
    <w:uiPriority w:val="29"/>
    <w:rsid w:val="003E54D1"/>
    <w:pPr>
      <w:spacing w:before="200" w:after="160" w:line="360" w:lineRule="atLeast"/>
      <w:ind w:left="864" w:right="864"/>
      <w:jc w:val="center"/>
    </w:pPr>
    <w:rPr>
      <w:iCs/>
      <w:color w:val="005EB8"/>
    </w:rPr>
  </w:style>
  <w:style w:type="character" w:customStyle="1" w:styleId="QuoteChar">
    <w:name w:val="Quote Char"/>
    <w:basedOn w:val="DefaultParagraphFont"/>
    <w:link w:val="Quote"/>
    <w:uiPriority w:val="29"/>
    <w:rsid w:val="00F560FF"/>
    <w:rPr>
      <w:rFonts w:ascii="Arial" w:hAnsi="Arial"/>
      <w:iCs/>
      <w:color w:val="005EB8"/>
      <w:lang w:val="en-GB"/>
    </w:rPr>
  </w:style>
  <w:style w:type="paragraph" w:customStyle="1" w:styleId="Spacer">
    <w:name w:val="Spacer"/>
    <w:basedOn w:val="Normal"/>
    <w:next w:val="Normal"/>
    <w:rsid w:val="00F560FF"/>
    <w:rPr>
      <w:sz w:val="2"/>
    </w:rPr>
  </w:style>
  <w:style w:type="paragraph" w:customStyle="1" w:styleId="TableText">
    <w:name w:val="Table Text"/>
    <w:basedOn w:val="Normal"/>
    <w:qFormat/>
    <w:rsid w:val="00F560FF"/>
  </w:style>
  <w:style w:type="paragraph" w:customStyle="1" w:styleId="TableTitle">
    <w:name w:val="Table Title"/>
    <w:basedOn w:val="TableText"/>
    <w:qFormat/>
    <w:rsid w:val="00F560FF"/>
    <w:rPr>
      <w:b/>
      <w:color w:val="FFFFFF"/>
    </w:rPr>
  </w:style>
  <w:style w:type="paragraph" w:styleId="BodyText2">
    <w:name w:val="Body Text 2"/>
    <w:basedOn w:val="BodyText"/>
    <w:link w:val="BodyText2Char"/>
    <w:qFormat/>
    <w:rsid w:val="00052A05"/>
  </w:style>
  <w:style w:type="character" w:customStyle="1" w:styleId="BodyText2Char">
    <w:name w:val="Body Text 2 Char"/>
    <w:basedOn w:val="DefaultParagraphFont"/>
    <w:link w:val="BodyText2"/>
    <w:rsid w:val="00052A05"/>
    <w:rPr>
      <w:rFonts w:ascii="Arial" w:hAnsi="Arial"/>
      <w:color w:val="231F20"/>
      <w:lang w:val="en-GB"/>
    </w:rPr>
  </w:style>
  <w:style w:type="paragraph" w:styleId="ListParagraph">
    <w:name w:val="List Paragraph"/>
    <w:basedOn w:val="Normal"/>
    <w:uiPriority w:val="34"/>
    <w:qFormat/>
    <w:rsid w:val="00DF0197"/>
    <w:pPr>
      <w:ind w:left="720"/>
      <w:contextualSpacing/>
    </w:pPr>
    <w:rPr>
      <w:rFonts w:ascii="Calibri" w:hAnsi="Calibri"/>
      <w:color w:val="auto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microsoft.com/office/2007/relationships/diagramDrawing" Target="diagrams/drawing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diagramColors" Target="diagrams/colors1.xml"/><Relationship Id="rId2" Type="http://schemas.openxmlformats.org/officeDocument/2006/relationships/customXml" Target="../customXml/item2.xml"/><Relationship Id="rId16" Type="http://schemas.openxmlformats.org/officeDocument/2006/relationships/diagramQuickStyle" Target="diagrams/quickStyle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diagramLayout" Target="diagrams/layout1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diagramData" Target="diagrams/data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aye.Oliver\AppData\Roaming\microsoft\templates\NHS%20Improvement%20Briefing%20A4%20Portrait%201%20Col.dotx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7C558086-FF29-4011-B4C2-5CF10775C428}" type="doc">
      <dgm:prSet loTypeId="urn:microsoft.com/office/officeart/2005/8/layout/hList1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GB"/>
        </a:p>
      </dgm:t>
    </dgm:pt>
    <dgm:pt modelId="{1CFFF801-4854-4C5F-8D56-A95FEFCCF7F3}">
      <dgm:prSet phldrT="[Text]" custT="1"/>
      <dgm:spPr/>
      <dgm:t>
        <a:bodyPr/>
        <a:lstStyle/>
        <a:p>
          <a:r>
            <a:rPr lang="en-GB" sz="1050">
              <a:latin typeface="Arial" panose="020B0604020202020204" pitchFamily="34" charset="0"/>
              <a:cs typeface="Arial" panose="020B0604020202020204" pitchFamily="34" charset="0"/>
            </a:rPr>
            <a:t>Clinical supervision </a:t>
          </a:r>
        </a:p>
      </dgm:t>
    </dgm:pt>
    <dgm:pt modelId="{7A70C26B-CBD7-421D-A275-6DB11197330B}" type="parTrans" cxnId="{A90120FC-D474-4998-A224-2B537C0C401C}">
      <dgm:prSet/>
      <dgm:spPr/>
      <dgm:t>
        <a:bodyPr/>
        <a:lstStyle/>
        <a:p>
          <a:endParaRPr lang="en-GB"/>
        </a:p>
      </dgm:t>
    </dgm:pt>
    <dgm:pt modelId="{4C48DC2D-A800-4987-A385-F1CB47C6EE0B}" type="sibTrans" cxnId="{A90120FC-D474-4998-A224-2B537C0C401C}">
      <dgm:prSet/>
      <dgm:spPr/>
      <dgm:t>
        <a:bodyPr/>
        <a:lstStyle/>
        <a:p>
          <a:endParaRPr lang="en-GB"/>
        </a:p>
      </dgm:t>
    </dgm:pt>
    <dgm:pt modelId="{26DC2EC8-AEC5-4B19-B94D-5BF3C6E97401}">
      <dgm:prSet phldrT="[Text]" custT="1"/>
      <dgm:spPr/>
      <dgm:t>
        <a:bodyPr/>
        <a:lstStyle/>
        <a:p>
          <a:r>
            <a:rPr lang="en-US" sz="1050">
              <a:latin typeface="Arial" panose="020B0604020202020204" pitchFamily="34" charset="0"/>
              <a:cs typeface="Arial" panose="020B0604020202020204" pitchFamily="34" charset="0"/>
            </a:rPr>
            <a:t>Clinical supervision sessions are distinctly different from these other communication systems.</a:t>
          </a:r>
          <a:endParaRPr lang="en-GB" sz="10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991A6B24-CF05-44B0-9169-F92718F21947}" type="parTrans" cxnId="{043E36BD-C1E2-4C17-BDA4-4E2EAAE418CC}">
      <dgm:prSet/>
      <dgm:spPr/>
      <dgm:t>
        <a:bodyPr/>
        <a:lstStyle/>
        <a:p>
          <a:endParaRPr lang="en-GB"/>
        </a:p>
      </dgm:t>
    </dgm:pt>
    <dgm:pt modelId="{17C26220-96E0-4E7E-BCB3-1600F88F123B}" type="sibTrans" cxnId="{043E36BD-C1E2-4C17-BDA4-4E2EAAE418CC}">
      <dgm:prSet/>
      <dgm:spPr/>
      <dgm:t>
        <a:bodyPr/>
        <a:lstStyle/>
        <a:p>
          <a:endParaRPr lang="en-GB"/>
        </a:p>
      </dgm:t>
    </dgm:pt>
    <dgm:pt modelId="{B640F821-0FA8-4D9C-A50E-9CF7A2EB65F4}">
      <dgm:prSet phldrT="[Text]" custT="1"/>
      <dgm:spPr/>
      <dgm:t>
        <a:bodyPr/>
        <a:lstStyle/>
        <a:p>
          <a:r>
            <a:rPr lang="en-GB" sz="1050">
              <a:latin typeface="Arial" panose="020B0604020202020204" pitchFamily="34" charset="0"/>
              <a:cs typeface="Arial" panose="020B0604020202020204" pitchFamily="34" charset="0"/>
            </a:rPr>
            <a:t>Management procedure</a:t>
          </a:r>
        </a:p>
      </dgm:t>
    </dgm:pt>
    <dgm:pt modelId="{A60B70DA-BE4A-4A4B-9E16-86B0727D0F2F}" type="parTrans" cxnId="{B5AB7F67-2394-48F1-A84C-8C4B01BE5678}">
      <dgm:prSet/>
      <dgm:spPr/>
      <dgm:t>
        <a:bodyPr/>
        <a:lstStyle/>
        <a:p>
          <a:endParaRPr lang="en-GB"/>
        </a:p>
      </dgm:t>
    </dgm:pt>
    <dgm:pt modelId="{47FF4B87-1634-4F41-BB70-E6E9AFCF08AC}" type="sibTrans" cxnId="{B5AB7F67-2394-48F1-A84C-8C4B01BE5678}">
      <dgm:prSet/>
      <dgm:spPr/>
      <dgm:t>
        <a:bodyPr/>
        <a:lstStyle/>
        <a:p>
          <a:endParaRPr lang="en-GB"/>
        </a:p>
      </dgm:t>
    </dgm:pt>
    <dgm:pt modelId="{8FBBF650-3E2B-4FA8-B563-E5066C86B281}">
      <dgm:prSet phldrT="[Text]" custT="1"/>
      <dgm:spPr/>
      <dgm:t>
        <a:bodyPr/>
        <a:lstStyle/>
        <a:p>
          <a:r>
            <a:rPr lang="en-US" sz="1050">
              <a:latin typeface="Arial" panose="020B0604020202020204" pitchFamily="34" charset="0"/>
              <a:cs typeface="Arial" panose="020B0604020202020204" pitchFamily="34" charset="0"/>
            </a:rPr>
            <a:t>Complaints/ quality assurance procedures</a:t>
          </a:r>
          <a:endParaRPr lang="en-GB" sz="10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E64FA7C2-8C70-4133-9955-BF96882C373D}" type="parTrans" cxnId="{A0FAD157-8623-40DD-A4D3-836F1CCFF5FE}">
      <dgm:prSet/>
      <dgm:spPr/>
      <dgm:t>
        <a:bodyPr/>
        <a:lstStyle/>
        <a:p>
          <a:endParaRPr lang="en-GB"/>
        </a:p>
      </dgm:t>
    </dgm:pt>
    <dgm:pt modelId="{D6739D8B-E524-4FF2-A1F1-1D58CFD00BE7}" type="sibTrans" cxnId="{A0FAD157-8623-40DD-A4D3-836F1CCFF5FE}">
      <dgm:prSet/>
      <dgm:spPr/>
      <dgm:t>
        <a:bodyPr/>
        <a:lstStyle/>
        <a:p>
          <a:endParaRPr lang="en-GB"/>
        </a:p>
      </dgm:t>
    </dgm:pt>
    <dgm:pt modelId="{294D373B-6A25-4F0E-B721-CAA38C1A5B3C}">
      <dgm:prSet phldrT="[Text]" custT="1"/>
      <dgm:spPr/>
      <dgm:t>
        <a:bodyPr/>
        <a:lstStyle/>
        <a:p>
          <a:r>
            <a:rPr lang="en-GB" sz="1050">
              <a:latin typeface="Arial" panose="020B0604020202020204" pitchFamily="34" charset="0"/>
              <a:cs typeface="Arial" panose="020B0604020202020204" pitchFamily="34" charset="0"/>
            </a:rPr>
            <a:t>Training, support and development activity</a:t>
          </a:r>
        </a:p>
      </dgm:t>
    </dgm:pt>
    <dgm:pt modelId="{DCF5D9F5-C8F8-4B8D-B4CD-A1A439CE7A55}" type="parTrans" cxnId="{5273686E-F210-4CE3-A8A9-CC58FC4E1C7D}">
      <dgm:prSet/>
      <dgm:spPr/>
      <dgm:t>
        <a:bodyPr/>
        <a:lstStyle/>
        <a:p>
          <a:endParaRPr lang="en-GB"/>
        </a:p>
      </dgm:t>
    </dgm:pt>
    <dgm:pt modelId="{F4062BFA-9086-4F53-9DDB-CF86CC662100}" type="sibTrans" cxnId="{5273686E-F210-4CE3-A8A9-CC58FC4E1C7D}">
      <dgm:prSet/>
      <dgm:spPr/>
      <dgm:t>
        <a:bodyPr/>
        <a:lstStyle/>
        <a:p>
          <a:endParaRPr lang="en-GB"/>
        </a:p>
      </dgm:t>
    </dgm:pt>
    <dgm:pt modelId="{48B932E9-36E9-4C7E-8DE2-2C440F6F73CB}">
      <dgm:prSet phldrT="[Text]" custT="1"/>
      <dgm:spPr/>
      <dgm:t>
        <a:bodyPr/>
        <a:lstStyle/>
        <a:p>
          <a:r>
            <a:rPr lang="en-US" sz="1050">
              <a:latin typeface="Arial" panose="020B0604020202020204" pitchFamily="34" charset="0"/>
              <a:cs typeface="Arial" panose="020B0604020202020204" pitchFamily="34" charset="0"/>
            </a:rPr>
            <a:t>Peer support ( ad hoc)</a:t>
          </a:r>
          <a:endParaRPr lang="en-GB" sz="10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2DF940A3-593A-41AA-ACD6-9A7DDCAB9D9D}" type="parTrans" cxnId="{C72E5893-F36C-4C34-AEB0-5316621AF2D3}">
      <dgm:prSet/>
      <dgm:spPr/>
      <dgm:t>
        <a:bodyPr/>
        <a:lstStyle/>
        <a:p>
          <a:endParaRPr lang="en-GB"/>
        </a:p>
      </dgm:t>
    </dgm:pt>
    <dgm:pt modelId="{989B965B-18D9-4DE9-ABF9-FA2549C49A27}" type="sibTrans" cxnId="{C72E5893-F36C-4C34-AEB0-5316621AF2D3}">
      <dgm:prSet/>
      <dgm:spPr/>
      <dgm:t>
        <a:bodyPr/>
        <a:lstStyle/>
        <a:p>
          <a:endParaRPr lang="en-GB"/>
        </a:p>
      </dgm:t>
    </dgm:pt>
    <dgm:pt modelId="{7DF40E98-2233-43FB-A56F-65DD41C1FC59}">
      <dgm:prSet custT="1"/>
      <dgm:spPr/>
      <dgm:t>
        <a:bodyPr/>
        <a:lstStyle/>
        <a:p>
          <a:r>
            <a:rPr lang="en-US" sz="1050">
              <a:latin typeface="Arial" panose="020B0604020202020204" pitchFamily="34" charset="0"/>
              <a:cs typeface="Arial" panose="020B0604020202020204" pitchFamily="34" charset="0"/>
            </a:rPr>
            <a:t>Clinical supervision should not be incorporated into either of these other systems.</a:t>
          </a:r>
          <a:endParaRPr lang="en-GB" sz="10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C7467D42-5EA9-4A59-AFD9-914D663759C6}" type="parTrans" cxnId="{D965ED68-6DB2-49AD-9C74-6BB5406FEB25}">
      <dgm:prSet/>
      <dgm:spPr/>
      <dgm:t>
        <a:bodyPr/>
        <a:lstStyle/>
        <a:p>
          <a:endParaRPr lang="en-GB"/>
        </a:p>
      </dgm:t>
    </dgm:pt>
    <dgm:pt modelId="{7E29733D-4ED6-41D9-AA37-9DC29DB2BCC1}" type="sibTrans" cxnId="{D965ED68-6DB2-49AD-9C74-6BB5406FEB25}">
      <dgm:prSet/>
      <dgm:spPr/>
      <dgm:t>
        <a:bodyPr/>
        <a:lstStyle/>
        <a:p>
          <a:endParaRPr lang="en-GB"/>
        </a:p>
      </dgm:t>
    </dgm:pt>
    <dgm:pt modelId="{C5DBBCE5-448A-4974-8FFB-C93847F81B95}">
      <dgm:prSet custT="1"/>
      <dgm:spPr/>
      <dgm:t>
        <a:bodyPr/>
        <a:lstStyle/>
        <a:p>
          <a:r>
            <a:rPr lang="en-US" sz="1050">
              <a:latin typeface="Arial" panose="020B0604020202020204" pitchFamily="34" charset="0"/>
              <a:cs typeface="Arial" panose="020B0604020202020204" pitchFamily="34" charset="0"/>
            </a:rPr>
            <a:t>It should not replace or undermine any of these important means of communication between staff, teams and their managers</a:t>
          </a:r>
          <a:endParaRPr lang="en-GB" sz="10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3A17B3E0-07C5-4BA7-84E6-85E755CC2F39}" type="parTrans" cxnId="{A82014DA-B621-4C3D-90E1-94499151BA39}">
      <dgm:prSet/>
      <dgm:spPr/>
      <dgm:t>
        <a:bodyPr/>
        <a:lstStyle/>
        <a:p>
          <a:endParaRPr lang="en-GB"/>
        </a:p>
      </dgm:t>
    </dgm:pt>
    <dgm:pt modelId="{EAFB75EB-7FDF-4057-A6AB-4B0E792FEE3B}" type="sibTrans" cxnId="{A82014DA-B621-4C3D-90E1-94499151BA39}">
      <dgm:prSet/>
      <dgm:spPr/>
      <dgm:t>
        <a:bodyPr/>
        <a:lstStyle/>
        <a:p>
          <a:endParaRPr lang="en-GB"/>
        </a:p>
      </dgm:t>
    </dgm:pt>
    <dgm:pt modelId="{7DA6CC18-F357-4FA6-BB68-4E087ED4CE88}">
      <dgm:prSet custT="1"/>
      <dgm:spPr/>
      <dgm:t>
        <a:bodyPr/>
        <a:lstStyle/>
        <a:p>
          <a:r>
            <a:rPr lang="en-US" sz="1050">
              <a:latin typeface="Arial" panose="020B0604020202020204" pitchFamily="34" charset="0"/>
              <a:cs typeface="Arial" panose="020B0604020202020204" pitchFamily="34" charset="0"/>
            </a:rPr>
            <a:t>Day-to-day monitoring of</a:t>
          </a:r>
          <a:endParaRPr lang="en-GB" sz="10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33A84C48-5256-48F6-A677-DD8CF97E7E63}" type="parTrans" cxnId="{B0847BF8-C71F-4A4A-A75A-8CAC9C19153B}">
      <dgm:prSet/>
      <dgm:spPr/>
      <dgm:t>
        <a:bodyPr/>
        <a:lstStyle/>
        <a:p>
          <a:endParaRPr lang="en-GB"/>
        </a:p>
      </dgm:t>
    </dgm:pt>
    <dgm:pt modelId="{EA2D62EA-C611-4A4E-A45F-41AB55AA8EDE}" type="sibTrans" cxnId="{B0847BF8-C71F-4A4A-A75A-8CAC9C19153B}">
      <dgm:prSet/>
      <dgm:spPr/>
      <dgm:t>
        <a:bodyPr/>
        <a:lstStyle/>
        <a:p>
          <a:endParaRPr lang="en-GB"/>
        </a:p>
      </dgm:t>
    </dgm:pt>
    <dgm:pt modelId="{B3520A1A-1ACD-496E-BB23-981E4AD290D6}">
      <dgm:prSet custT="1"/>
      <dgm:spPr/>
      <dgm:t>
        <a:bodyPr/>
        <a:lstStyle/>
        <a:p>
          <a:r>
            <a:rPr lang="en-US" sz="1050">
              <a:latin typeface="Arial" panose="020B0604020202020204" pitchFamily="34" charset="0"/>
              <a:cs typeface="Arial" panose="020B0604020202020204" pitchFamily="34" charset="0"/>
            </a:rPr>
            <a:t> performance standards</a:t>
          </a:r>
          <a:endParaRPr lang="en-GB" sz="10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E13C518D-2230-4D1F-BCE4-7ABD2568C10C}" type="parTrans" cxnId="{4475499D-33D7-48F8-952B-F4BF8EEDAB86}">
      <dgm:prSet/>
      <dgm:spPr/>
      <dgm:t>
        <a:bodyPr/>
        <a:lstStyle/>
        <a:p>
          <a:endParaRPr lang="en-GB"/>
        </a:p>
      </dgm:t>
    </dgm:pt>
    <dgm:pt modelId="{D87CF351-0495-45AF-B74D-FEB2F77587A0}" type="sibTrans" cxnId="{4475499D-33D7-48F8-952B-F4BF8EEDAB86}">
      <dgm:prSet/>
      <dgm:spPr/>
      <dgm:t>
        <a:bodyPr/>
        <a:lstStyle/>
        <a:p>
          <a:endParaRPr lang="en-GB"/>
        </a:p>
      </dgm:t>
    </dgm:pt>
    <dgm:pt modelId="{891D9F7A-4888-4250-8648-CD5DFE66D9CE}">
      <dgm:prSet custT="1"/>
      <dgm:spPr/>
      <dgm:t>
        <a:bodyPr/>
        <a:lstStyle/>
        <a:p>
          <a:r>
            <a:rPr lang="en-US" sz="1050">
              <a:latin typeface="Arial" panose="020B0604020202020204" pitchFamily="34" charset="0"/>
              <a:cs typeface="Arial" panose="020B0604020202020204" pitchFamily="34" charset="0"/>
            </a:rPr>
            <a:t>Performance management</a:t>
          </a:r>
          <a:endParaRPr lang="en-GB" sz="10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17448B38-8A19-4AFD-8D8D-BEB9FA9FAFBD}" type="parTrans" cxnId="{AE7AB204-98BF-4369-88A0-3A5D00ECFCEB}">
      <dgm:prSet/>
      <dgm:spPr/>
      <dgm:t>
        <a:bodyPr/>
        <a:lstStyle/>
        <a:p>
          <a:endParaRPr lang="en-GB"/>
        </a:p>
      </dgm:t>
    </dgm:pt>
    <dgm:pt modelId="{F9FC090A-87FD-48D1-BA78-265C81AFCD03}" type="sibTrans" cxnId="{AE7AB204-98BF-4369-88A0-3A5D00ECFCEB}">
      <dgm:prSet/>
      <dgm:spPr/>
      <dgm:t>
        <a:bodyPr/>
        <a:lstStyle/>
        <a:p>
          <a:endParaRPr lang="en-GB"/>
        </a:p>
      </dgm:t>
    </dgm:pt>
    <dgm:pt modelId="{645358F6-C174-4381-83C7-96565C43DF3E}">
      <dgm:prSet custT="1"/>
      <dgm:spPr/>
      <dgm:t>
        <a:bodyPr/>
        <a:lstStyle/>
        <a:p>
          <a:r>
            <a:rPr lang="en-US" sz="1050">
              <a:latin typeface="Arial" panose="020B0604020202020204" pitchFamily="34" charset="0"/>
              <a:cs typeface="Arial" panose="020B0604020202020204" pitchFamily="34" charset="0"/>
            </a:rPr>
            <a:t>Disciplinary processes and procedures</a:t>
          </a:r>
          <a:endParaRPr lang="en-GB" sz="10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560F7B34-5D33-4CEC-828F-F190BF748E96}" type="parTrans" cxnId="{EE83B462-A33F-4F0F-B3CA-21E05314EDCF}">
      <dgm:prSet/>
      <dgm:spPr/>
      <dgm:t>
        <a:bodyPr/>
        <a:lstStyle/>
        <a:p>
          <a:endParaRPr lang="en-GB"/>
        </a:p>
      </dgm:t>
    </dgm:pt>
    <dgm:pt modelId="{71A0F1BB-335C-44E7-98B2-3AEACB7D2D03}" type="sibTrans" cxnId="{EE83B462-A33F-4F0F-B3CA-21E05314EDCF}">
      <dgm:prSet/>
      <dgm:spPr/>
      <dgm:t>
        <a:bodyPr/>
        <a:lstStyle/>
        <a:p>
          <a:endParaRPr lang="en-GB"/>
        </a:p>
      </dgm:t>
    </dgm:pt>
    <dgm:pt modelId="{6BA17FB3-977E-4EA0-A826-D67DE082438E}">
      <dgm:prSet custT="1"/>
      <dgm:spPr/>
      <dgm:t>
        <a:bodyPr/>
        <a:lstStyle/>
        <a:p>
          <a:r>
            <a:rPr lang="en-US" sz="1050">
              <a:latin typeface="Arial" panose="020B0604020202020204" pitchFamily="34" charset="0"/>
              <a:cs typeface="Arial" panose="020B0604020202020204" pitchFamily="34" charset="0"/>
            </a:rPr>
            <a:t>Management by objectives</a:t>
          </a:r>
          <a:endParaRPr lang="en-GB" sz="10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7F012B9F-E496-4A9E-AA46-45BEE251D0EF}" type="parTrans" cxnId="{1F7116E1-A216-45D3-8C27-D39DC65FE616}">
      <dgm:prSet/>
      <dgm:spPr/>
      <dgm:t>
        <a:bodyPr/>
        <a:lstStyle/>
        <a:p>
          <a:endParaRPr lang="en-GB"/>
        </a:p>
      </dgm:t>
    </dgm:pt>
    <dgm:pt modelId="{F5220FD8-4D5B-4D17-A485-3248DE68BCAC}" type="sibTrans" cxnId="{1F7116E1-A216-45D3-8C27-D39DC65FE616}">
      <dgm:prSet/>
      <dgm:spPr/>
      <dgm:t>
        <a:bodyPr/>
        <a:lstStyle/>
        <a:p>
          <a:endParaRPr lang="en-GB"/>
        </a:p>
      </dgm:t>
    </dgm:pt>
    <dgm:pt modelId="{F1D8FC68-1A07-47FB-A7B4-12C44EE6029F}">
      <dgm:prSet custT="1"/>
      <dgm:spPr/>
      <dgm:t>
        <a:bodyPr/>
        <a:lstStyle/>
        <a:p>
          <a:r>
            <a:rPr lang="en-US" sz="1050">
              <a:latin typeface="Arial" panose="020B0604020202020204" pitchFamily="34" charset="0"/>
              <a:cs typeface="Arial" panose="020B0604020202020204" pitchFamily="34" charset="0"/>
            </a:rPr>
            <a:t>Managers briefing staff</a:t>
          </a:r>
          <a:endParaRPr lang="en-GB" sz="10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672DB18E-D457-4E6E-B296-32006151985E}" type="parTrans" cxnId="{9564680D-DA7B-4107-99B8-43EB19CDAD62}">
      <dgm:prSet/>
      <dgm:spPr/>
      <dgm:t>
        <a:bodyPr/>
        <a:lstStyle/>
        <a:p>
          <a:endParaRPr lang="en-GB"/>
        </a:p>
      </dgm:t>
    </dgm:pt>
    <dgm:pt modelId="{A6F878BA-7650-49B9-A890-530CB59124B9}" type="sibTrans" cxnId="{9564680D-DA7B-4107-99B8-43EB19CDAD62}">
      <dgm:prSet/>
      <dgm:spPr/>
      <dgm:t>
        <a:bodyPr/>
        <a:lstStyle/>
        <a:p>
          <a:endParaRPr lang="en-GB"/>
        </a:p>
      </dgm:t>
    </dgm:pt>
    <dgm:pt modelId="{57BF93EC-574A-46F5-B3C3-835CB4C89B08}">
      <dgm:prSet custT="1"/>
      <dgm:spPr/>
      <dgm:t>
        <a:bodyPr/>
        <a:lstStyle/>
        <a:p>
          <a:r>
            <a:rPr lang="en-US" sz="1050">
              <a:latin typeface="Arial" panose="020B0604020202020204" pitchFamily="34" charset="0"/>
              <a:cs typeface="Arial" panose="020B0604020202020204" pitchFamily="34" charset="0"/>
            </a:rPr>
            <a:t>Performance appraisal</a:t>
          </a:r>
          <a:endParaRPr lang="en-GB" sz="10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58D7D957-FE4F-4DF7-A247-1171F7CA164A}" type="parTrans" cxnId="{ECCD5C85-926D-442C-A5DD-951F14FD9363}">
      <dgm:prSet/>
      <dgm:spPr/>
      <dgm:t>
        <a:bodyPr/>
        <a:lstStyle/>
        <a:p>
          <a:endParaRPr lang="en-GB"/>
        </a:p>
      </dgm:t>
    </dgm:pt>
    <dgm:pt modelId="{39080D3A-B4EC-424A-B5BB-7B6209CC662F}" type="sibTrans" cxnId="{ECCD5C85-926D-442C-A5DD-951F14FD9363}">
      <dgm:prSet/>
      <dgm:spPr/>
      <dgm:t>
        <a:bodyPr/>
        <a:lstStyle/>
        <a:p>
          <a:endParaRPr lang="en-GB"/>
        </a:p>
      </dgm:t>
    </dgm:pt>
    <dgm:pt modelId="{ADD6204B-F3C4-4E3F-B0D0-5073A783B3AA}">
      <dgm:prSet custT="1"/>
      <dgm:spPr/>
      <dgm:t>
        <a:bodyPr/>
        <a:lstStyle/>
        <a:p>
          <a:r>
            <a:rPr lang="en-US" sz="1050">
              <a:latin typeface="Arial" panose="020B0604020202020204" pitchFamily="34" charset="0"/>
              <a:cs typeface="Arial" panose="020B0604020202020204" pitchFamily="34" charset="0"/>
            </a:rPr>
            <a:t> IPR, PADR,PADP (Individual Performance Review)</a:t>
          </a:r>
          <a:endParaRPr lang="en-GB" sz="10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7E8185B3-7BA8-4FC1-9876-1FF4FC058FC0}" type="parTrans" cxnId="{C3B374CB-522F-473B-A3E4-FCB70A466E0C}">
      <dgm:prSet/>
      <dgm:spPr/>
      <dgm:t>
        <a:bodyPr/>
        <a:lstStyle/>
        <a:p>
          <a:endParaRPr lang="en-GB"/>
        </a:p>
      </dgm:t>
    </dgm:pt>
    <dgm:pt modelId="{C3BEBF75-086D-4A9E-B43B-C5CF5A966AA4}" type="sibTrans" cxnId="{C3B374CB-522F-473B-A3E4-FCB70A466E0C}">
      <dgm:prSet/>
      <dgm:spPr/>
      <dgm:t>
        <a:bodyPr/>
        <a:lstStyle/>
        <a:p>
          <a:endParaRPr lang="en-GB"/>
        </a:p>
      </dgm:t>
    </dgm:pt>
    <dgm:pt modelId="{10F07DF9-60DB-433A-9DB7-1D28D9C9F467}">
      <dgm:prSet custT="1"/>
      <dgm:spPr/>
      <dgm:t>
        <a:bodyPr/>
        <a:lstStyle/>
        <a:p>
          <a:r>
            <a:rPr lang="en-US" sz="1050">
              <a:latin typeface="Arial" panose="020B0604020202020204" pitchFamily="34" charset="0"/>
              <a:cs typeface="Arial" panose="020B0604020202020204" pitchFamily="34" charset="0"/>
            </a:rPr>
            <a:t>Staff discussion of service delivery</a:t>
          </a:r>
          <a:endParaRPr lang="en-GB" sz="10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3EA35FC8-0D2A-4F87-A904-3166262D14C1}" type="parTrans" cxnId="{9D9226E5-F221-440E-9F8B-6D555AF7AE6F}">
      <dgm:prSet/>
      <dgm:spPr/>
      <dgm:t>
        <a:bodyPr/>
        <a:lstStyle/>
        <a:p>
          <a:endParaRPr lang="en-GB"/>
        </a:p>
      </dgm:t>
    </dgm:pt>
    <dgm:pt modelId="{8984D2CE-C365-4712-A29A-F1D10A3A81BB}" type="sibTrans" cxnId="{9D9226E5-F221-440E-9F8B-6D555AF7AE6F}">
      <dgm:prSet/>
      <dgm:spPr/>
      <dgm:t>
        <a:bodyPr/>
        <a:lstStyle/>
        <a:p>
          <a:endParaRPr lang="en-GB"/>
        </a:p>
      </dgm:t>
    </dgm:pt>
    <dgm:pt modelId="{C639951B-9662-495B-88BA-E549153BF387}">
      <dgm:prSet custT="1"/>
      <dgm:spPr/>
      <dgm:t>
        <a:bodyPr/>
        <a:lstStyle/>
        <a:p>
          <a:r>
            <a:rPr lang="en-US" sz="1050">
              <a:latin typeface="Arial" panose="020B0604020202020204" pitchFamily="34" charset="0"/>
              <a:cs typeface="Arial" panose="020B0604020202020204" pitchFamily="34" charset="0"/>
            </a:rPr>
            <a:t>Information to managers</a:t>
          </a:r>
          <a:endParaRPr lang="en-GB" sz="10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DA2AB12B-4D64-44EF-BB85-A2972D3EABF7}" type="parTrans" cxnId="{3EDA9719-2426-4F73-966A-1813B57AF2E4}">
      <dgm:prSet/>
      <dgm:spPr/>
      <dgm:t>
        <a:bodyPr/>
        <a:lstStyle/>
        <a:p>
          <a:endParaRPr lang="en-GB"/>
        </a:p>
      </dgm:t>
    </dgm:pt>
    <dgm:pt modelId="{5D12E445-ADFF-4F81-8EE9-448AD6C598CA}" type="sibTrans" cxnId="{3EDA9719-2426-4F73-966A-1813B57AF2E4}">
      <dgm:prSet/>
      <dgm:spPr/>
      <dgm:t>
        <a:bodyPr/>
        <a:lstStyle/>
        <a:p>
          <a:endParaRPr lang="en-GB"/>
        </a:p>
      </dgm:t>
    </dgm:pt>
    <dgm:pt modelId="{58E45083-43FD-4E57-912D-1A7169DE5718}">
      <dgm:prSet custT="1"/>
      <dgm:spPr/>
      <dgm:t>
        <a:bodyPr/>
        <a:lstStyle/>
        <a:p>
          <a:r>
            <a:rPr lang="en-US" sz="1050">
              <a:latin typeface="Arial" panose="020B0604020202020204" pitchFamily="34" charset="0"/>
              <a:cs typeface="Arial" panose="020B0604020202020204" pitchFamily="34" charset="0"/>
            </a:rPr>
            <a:t>Team meetings</a:t>
          </a:r>
          <a:endParaRPr lang="en-GB" sz="10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F891EE97-4C24-496E-B5C6-F31220AE7380}" type="parTrans" cxnId="{E45CE05B-3ACB-4756-96A5-79D6B870B353}">
      <dgm:prSet/>
      <dgm:spPr/>
      <dgm:t>
        <a:bodyPr/>
        <a:lstStyle/>
        <a:p>
          <a:endParaRPr lang="en-GB"/>
        </a:p>
      </dgm:t>
    </dgm:pt>
    <dgm:pt modelId="{7C541A64-B750-494C-91D9-30F6D7A3A7C6}" type="sibTrans" cxnId="{E45CE05B-3ACB-4756-96A5-79D6B870B353}">
      <dgm:prSet/>
      <dgm:spPr/>
      <dgm:t>
        <a:bodyPr/>
        <a:lstStyle/>
        <a:p>
          <a:endParaRPr lang="en-GB"/>
        </a:p>
      </dgm:t>
    </dgm:pt>
    <dgm:pt modelId="{AE1E4C1E-05F6-482A-8270-786B8551EAAA}">
      <dgm:prSet custT="1"/>
      <dgm:spPr/>
      <dgm:t>
        <a:bodyPr/>
        <a:lstStyle/>
        <a:p>
          <a:r>
            <a:rPr lang="en-US" sz="1050">
              <a:latin typeface="Arial" panose="020B0604020202020204" pitchFamily="34" charset="0"/>
              <a:cs typeface="Arial" panose="020B0604020202020204" pitchFamily="34" charset="0"/>
            </a:rPr>
            <a:t>Work hand-over meetings</a:t>
          </a:r>
          <a:endParaRPr lang="en-GB" sz="10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614B13B1-D6DE-48F0-8DAD-317E540B63ED}" type="parTrans" cxnId="{409DF3A2-96D6-491F-9587-913A19316151}">
      <dgm:prSet/>
      <dgm:spPr/>
      <dgm:t>
        <a:bodyPr/>
        <a:lstStyle/>
        <a:p>
          <a:endParaRPr lang="en-GB"/>
        </a:p>
      </dgm:t>
    </dgm:pt>
    <dgm:pt modelId="{7070BF10-9D95-49B0-B737-97265BC420A7}" type="sibTrans" cxnId="{409DF3A2-96D6-491F-9587-913A19316151}">
      <dgm:prSet/>
      <dgm:spPr/>
      <dgm:t>
        <a:bodyPr/>
        <a:lstStyle/>
        <a:p>
          <a:endParaRPr lang="en-GB"/>
        </a:p>
      </dgm:t>
    </dgm:pt>
    <dgm:pt modelId="{94DA2389-88AE-4125-ABA1-48A1735BB4C1}">
      <dgm:prSet custT="1"/>
      <dgm:spPr/>
      <dgm:t>
        <a:bodyPr/>
        <a:lstStyle/>
        <a:p>
          <a:r>
            <a:rPr lang="en-GB" sz="1050">
              <a:latin typeface="Arial" panose="020B0604020202020204" pitchFamily="34" charset="0"/>
              <a:cs typeface="Arial" panose="020B0604020202020204" pitchFamily="34" charset="0"/>
            </a:rPr>
            <a:t>MDT meetings</a:t>
          </a:r>
        </a:p>
      </dgm:t>
    </dgm:pt>
    <dgm:pt modelId="{E3509630-4A6C-4F80-9FF3-83E259A504CA}" type="parTrans" cxnId="{3FAC0325-1D23-40D9-BDF9-D4DFE39F55B1}">
      <dgm:prSet/>
      <dgm:spPr/>
      <dgm:t>
        <a:bodyPr/>
        <a:lstStyle/>
        <a:p>
          <a:endParaRPr lang="en-GB"/>
        </a:p>
      </dgm:t>
    </dgm:pt>
    <dgm:pt modelId="{7C3BAB24-871C-4FC2-89F5-2FC7FD4EC903}" type="sibTrans" cxnId="{3FAC0325-1D23-40D9-BDF9-D4DFE39F55B1}">
      <dgm:prSet/>
      <dgm:spPr/>
      <dgm:t>
        <a:bodyPr/>
        <a:lstStyle/>
        <a:p>
          <a:endParaRPr lang="en-GB"/>
        </a:p>
      </dgm:t>
    </dgm:pt>
    <dgm:pt modelId="{4D3FEB73-FE17-404E-B451-DD8C37BA9BC2}">
      <dgm:prSet custT="1"/>
      <dgm:spPr/>
      <dgm:t>
        <a:bodyPr/>
        <a:lstStyle/>
        <a:p>
          <a:r>
            <a:rPr lang="en-GB" sz="1050">
              <a:latin typeface="Arial" panose="020B0604020202020204" pitchFamily="34" charset="0"/>
              <a:cs typeface="Arial" panose="020B0604020202020204" pitchFamily="34" charset="0"/>
            </a:rPr>
            <a:t>Network, forum, clinical or non clinical update meetings</a:t>
          </a:r>
        </a:p>
      </dgm:t>
    </dgm:pt>
    <dgm:pt modelId="{99A9CD5B-6D51-419F-B8A0-085F7ECFBF31}" type="parTrans" cxnId="{0A72B737-59FD-46A3-8C50-D1A27FF9765B}">
      <dgm:prSet/>
      <dgm:spPr/>
      <dgm:t>
        <a:bodyPr/>
        <a:lstStyle/>
        <a:p>
          <a:endParaRPr lang="en-GB"/>
        </a:p>
      </dgm:t>
    </dgm:pt>
    <dgm:pt modelId="{F2ED06BC-7FAE-4D7D-A279-7232B45DE6BD}" type="sibTrans" cxnId="{0A72B737-59FD-46A3-8C50-D1A27FF9765B}">
      <dgm:prSet/>
      <dgm:spPr/>
      <dgm:t>
        <a:bodyPr/>
        <a:lstStyle/>
        <a:p>
          <a:endParaRPr lang="en-GB"/>
        </a:p>
      </dgm:t>
    </dgm:pt>
    <dgm:pt modelId="{D29871C0-7FB2-4D3C-9879-8C1468E6F1FC}">
      <dgm:prSet custT="1"/>
      <dgm:spPr/>
      <dgm:t>
        <a:bodyPr/>
        <a:lstStyle/>
        <a:p>
          <a:r>
            <a:rPr lang="en-US" sz="1050">
              <a:latin typeface="Arial" panose="020B0604020202020204" pitchFamily="34" charset="0"/>
              <a:cs typeface="Arial" panose="020B0604020202020204" pitchFamily="34" charset="0"/>
            </a:rPr>
            <a:t>Support from a clinical /non clinical line manager</a:t>
          </a:r>
          <a:endParaRPr lang="en-GB" sz="10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B9EC17A1-14E2-49B4-A8F6-C8433D14C81F}" type="parTrans" cxnId="{645FB55D-2E90-457C-8F3F-2F8E325EE4ED}">
      <dgm:prSet/>
      <dgm:spPr/>
      <dgm:t>
        <a:bodyPr/>
        <a:lstStyle/>
        <a:p>
          <a:endParaRPr lang="en-GB"/>
        </a:p>
      </dgm:t>
    </dgm:pt>
    <dgm:pt modelId="{721B5C8E-6FFF-48AA-8C28-903E486627BF}" type="sibTrans" cxnId="{645FB55D-2E90-457C-8F3F-2F8E325EE4ED}">
      <dgm:prSet/>
      <dgm:spPr/>
      <dgm:t>
        <a:bodyPr/>
        <a:lstStyle/>
        <a:p>
          <a:endParaRPr lang="en-GB"/>
        </a:p>
      </dgm:t>
    </dgm:pt>
    <dgm:pt modelId="{AAE0EDEB-8574-4A6F-AD12-7FDC57273BB7}">
      <dgm:prSet custT="1"/>
      <dgm:spPr/>
      <dgm:t>
        <a:bodyPr/>
        <a:lstStyle/>
        <a:p>
          <a:r>
            <a:rPr lang="en-US" sz="1050">
              <a:latin typeface="Arial" panose="020B0604020202020204" pitchFamily="34" charset="0"/>
              <a:cs typeface="Arial" panose="020B0604020202020204" pitchFamily="34" charset="0"/>
            </a:rPr>
            <a:t>Safeguarding supervision and case conferences/ core group meetings</a:t>
          </a:r>
          <a:endParaRPr lang="en-GB" sz="10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18F08201-F17A-436F-A636-CD4FA6F1FDA0}" type="parTrans" cxnId="{3218C7F5-45E4-4548-B6A7-95ABE3C031BD}">
      <dgm:prSet/>
      <dgm:spPr/>
      <dgm:t>
        <a:bodyPr/>
        <a:lstStyle/>
        <a:p>
          <a:endParaRPr lang="en-GB"/>
        </a:p>
      </dgm:t>
    </dgm:pt>
    <dgm:pt modelId="{A253DBA5-F4C2-4DF3-ABE2-F5BDAA94AE53}" type="sibTrans" cxnId="{3218C7F5-45E4-4548-B6A7-95ABE3C031BD}">
      <dgm:prSet/>
      <dgm:spPr/>
      <dgm:t>
        <a:bodyPr/>
        <a:lstStyle/>
        <a:p>
          <a:endParaRPr lang="en-GB"/>
        </a:p>
      </dgm:t>
    </dgm:pt>
    <dgm:pt modelId="{56D2B13F-EEEE-452A-AF42-D2F40900CDFA}">
      <dgm:prSet custT="1"/>
      <dgm:spPr/>
      <dgm:t>
        <a:bodyPr/>
        <a:lstStyle/>
        <a:p>
          <a:r>
            <a:rPr lang="en-US" sz="1050">
              <a:latin typeface="Arial" panose="020B0604020202020204" pitchFamily="34" charset="0"/>
              <a:cs typeface="Arial" panose="020B0604020202020204" pitchFamily="34" charset="0"/>
            </a:rPr>
            <a:t>Clinical education teaching/ assessment</a:t>
          </a:r>
          <a:endParaRPr lang="en-GB" sz="10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EADF2BEF-8994-4B66-B24C-21D24F6B3C84}" type="parTrans" cxnId="{7F4A04CF-611B-4070-90D8-6C8F6CC8B27E}">
      <dgm:prSet/>
      <dgm:spPr/>
      <dgm:t>
        <a:bodyPr/>
        <a:lstStyle/>
        <a:p>
          <a:endParaRPr lang="en-GB"/>
        </a:p>
      </dgm:t>
    </dgm:pt>
    <dgm:pt modelId="{BA245DDC-1418-4573-907D-42044B99034D}" type="sibTrans" cxnId="{7F4A04CF-611B-4070-90D8-6C8F6CC8B27E}">
      <dgm:prSet/>
      <dgm:spPr/>
      <dgm:t>
        <a:bodyPr/>
        <a:lstStyle/>
        <a:p>
          <a:endParaRPr lang="en-GB"/>
        </a:p>
      </dgm:t>
    </dgm:pt>
    <dgm:pt modelId="{8B75E611-3F31-4F77-B6DD-D1C0C85B6F06}">
      <dgm:prSet custT="1"/>
      <dgm:spPr/>
      <dgm:t>
        <a:bodyPr/>
        <a:lstStyle/>
        <a:p>
          <a:r>
            <a:rPr lang="en-US" sz="1050">
              <a:latin typeface="Arial" panose="020B0604020202020204" pitchFamily="34" charset="0"/>
              <a:cs typeface="Arial" panose="020B0604020202020204" pitchFamily="34" charset="0"/>
            </a:rPr>
            <a:t>Consultation exercise for developing strategy, policy</a:t>
          </a:r>
          <a:endParaRPr lang="en-GB" sz="10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F7F91366-079A-424A-9AAD-7E9FC9D54682}" type="parTrans" cxnId="{E0FFEC24-74D0-43E1-BD17-2E0E176ADA50}">
      <dgm:prSet/>
      <dgm:spPr/>
      <dgm:t>
        <a:bodyPr/>
        <a:lstStyle/>
        <a:p>
          <a:endParaRPr lang="en-GB"/>
        </a:p>
      </dgm:t>
    </dgm:pt>
    <dgm:pt modelId="{A55577CE-9926-450C-801A-62ED0C6969D7}" type="sibTrans" cxnId="{E0FFEC24-74D0-43E1-BD17-2E0E176ADA50}">
      <dgm:prSet/>
      <dgm:spPr/>
      <dgm:t>
        <a:bodyPr/>
        <a:lstStyle/>
        <a:p>
          <a:endParaRPr lang="en-GB"/>
        </a:p>
      </dgm:t>
    </dgm:pt>
    <dgm:pt modelId="{DC04AB55-4A8F-4D6E-9ECB-293C976381C4}">
      <dgm:prSet custT="1"/>
      <dgm:spPr/>
      <dgm:t>
        <a:bodyPr/>
        <a:lstStyle/>
        <a:p>
          <a:r>
            <a:rPr lang="en-US" sz="1050">
              <a:latin typeface="Arial" panose="020B0604020202020204" pitchFamily="34" charset="0"/>
              <a:cs typeface="Arial" panose="020B0604020202020204" pitchFamily="34" charset="0"/>
            </a:rPr>
            <a:t>Debriefing sessions after</a:t>
          </a:r>
          <a:endParaRPr lang="en-GB" sz="10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7036699D-E369-45B4-B4AE-11D203DFB3D1}" type="parTrans" cxnId="{9A320040-41C3-48A1-AAF1-60CACE65BA7D}">
      <dgm:prSet/>
      <dgm:spPr/>
      <dgm:t>
        <a:bodyPr/>
        <a:lstStyle/>
        <a:p>
          <a:endParaRPr lang="en-GB"/>
        </a:p>
      </dgm:t>
    </dgm:pt>
    <dgm:pt modelId="{6B3B8385-C7FB-4EBD-81FF-E435760B3901}" type="sibTrans" cxnId="{9A320040-41C3-48A1-AAF1-60CACE65BA7D}">
      <dgm:prSet/>
      <dgm:spPr/>
      <dgm:t>
        <a:bodyPr/>
        <a:lstStyle/>
        <a:p>
          <a:endParaRPr lang="en-GB"/>
        </a:p>
      </dgm:t>
    </dgm:pt>
    <dgm:pt modelId="{A1116CB7-46C8-40D1-8771-FB850A908F18}">
      <dgm:prSet custT="1"/>
      <dgm:spPr/>
      <dgm:t>
        <a:bodyPr/>
        <a:lstStyle/>
        <a:p>
          <a:r>
            <a:rPr lang="en-US" sz="1050">
              <a:latin typeface="Arial" panose="020B0604020202020204" pitchFamily="34" charset="0"/>
              <a:cs typeface="Arial" panose="020B0604020202020204" pitchFamily="34" charset="0"/>
            </a:rPr>
            <a:t>Preceptorship /educational assessment processes</a:t>
          </a:r>
          <a:endParaRPr lang="en-GB" sz="10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9B76823D-DF5E-43DD-878B-969DA33CE854}" type="parTrans" cxnId="{AFB8EEE5-384F-4CF0-990A-162974628EAD}">
      <dgm:prSet/>
      <dgm:spPr/>
      <dgm:t>
        <a:bodyPr/>
        <a:lstStyle/>
        <a:p>
          <a:endParaRPr lang="en-GB"/>
        </a:p>
      </dgm:t>
    </dgm:pt>
    <dgm:pt modelId="{9B38ED1D-D5CC-4010-B9B1-ED6FBA920E54}" type="sibTrans" cxnId="{AFB8EEE5-384F-4CF0-990A-162974628EAD}">
      <dgm:prSet/>
      <dgm:spPr/>
      <dgm:t>
        <a:bodyPr/>
        <a:lstStyle/>
        <a:p>
          <a:endParaRPr lang="en-GB"/>
        </a:p>
      </dgm:t>
    </dgm:pt>
    <dgm:pt modelId="{78F07082-930B-49A7-B3AB-1894A1607892}">
      <dgm:prSet custT="1"/>
      <dgm:spPr/>
      <dgm:t>
        <a:bodyPr/>
        <a:lstStyle/>
        <a:p>
          <a:r>
            <a:rPr lang="en-US" sz="1050">
              <a:latin typeface="Arial" panose="020B0604020202020204" pitchFamily="34" charset="0"/>
              <a:cs typeface="Arial" panose="020B0604020202020204" pitchFamily="34" charset="0"/>
            </a:rPr>
            <a:t>On- going training  and development</a:t>
          </a:r>
          <a:endParaRPr lang="en-GB" sz="10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86ACD590-B9F0-40A9-A703-A4D2B90D8489}" type="parTrans" cxnId="{F2FA1568-C554-4E39-B80C-EEC95493F350}">
      <dgm:prSet/>
      <dgm:spPr/>
      <dgm:t>
        <a:bodyPr/>
        <a:lstStyle/>
        <a:p>
          <a:endParaRPr lang="en-GB"/>
        </a:p>
      </dgm:t>
    </dgm:pt>
    <dgm:pt modelId="{085E6A4A-182C-48B9-A64B-EBE2A459BFB8}" type="sibTrans" cxnId="{F2FA1568-C554-4E39-B80C-EEC95493F350}">
      <dgm:prSet/>
      <dgm:spPr/>
      <dgm:t>
        <a:bodyPr/>
        <a:lstStyle/>
        <a:p>
          <a:endParaRPr lang="en-GB"/>
        </a:p>
      </dgm:t>
    </dgm:pt>
    <dgm:pt modelId="{3B647B19-4C09-4683-9187-09C2E2306DCA}">
      <dgm:prSet custT="1"/>
      <dgm:spPr/>
      <dgm:t>
        <a:bodyPr/>
        <a:lstStyle/>
        <a:p>
          <a:r>
            <a:rPr lang="en-US" sz="1050">
              <a:latin typeface="Arial" panose="020B0604020202020204" pitchFamily="34" charset="0"/>
              <a:cs typeface="Arial" panose="020B0604020202020204" pitchFamily="34" charset="0"/>
            </a:rPr>
            <a:t>Pre registation teaching, assessing and learning</a:t>
          </a:r>
          <a:endParaRPr lang="en-GB" sz="10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C2098D69-C8FF-4A7F-8B8B-F37A547614AD}" type="parTrans" cxnId="{C4565E15-E313-4418-86BF-3A845FF817AC}">
      <dgm:prSet/>
      <dgm:spPr/>
      <dgm:t>
        <a:bodyPr/>
        <a:lstStyle/>
        <a:p>
          <a:endParaRPr lang="en-GB"/>
        </a:p>
      </dgm:t>
    </dgm:pt>
    <dgm:pt modelId="{2524ABF7-03D1-47D7-8DE0-C067475DED71}" type="sibTrans" cxnId="{C4565E15-E313-4418-86BF-3A845FF817AC}">
      <dgm:prSet/>
      <dgm:spPr/>
      <dgm:t>
        <a:bodyPr/>
        <a:lstStyle/>
        <a:p>
          <a:endParaRPr lang="en-GB"/>
        </a:p>
      </dgm:t>
    </dgm:pt>
    <dgm:pt modelId="{5D009638-94E2-4C2E-BD30-ED3832BCDD7D}">
      <dgm:prSet custT="1"/>
      <dgm:spPr/>
      <dgm:t>
        <a:bodyPr/>
        <a:lstStyle/>
        <a:p>
          <a:r>
            <a:rPr lang="en-US" sz="1050">
              <a:latin typeface="Arial" panose="020B0604020202020204" pitchFamily="34" charset="0"/>
              <a:cs typeface="Arial" panose="020B0604020202020204" pitchFamily="34" charset="0"/>
            </a:rPr>
            <a:t>Personal counselling</a:t>
          </a:r>
          <a:endParaRPr lang="en-GB" sz="10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03C5BD20-58BE-48B4-8312-B39CE55FFEB7}" type="parTrans" cxnId="{1C5387BF-BB05-4B85-BB51-68EC7E29120F}">
      <dgm:prSet/>
      <dgm:spPr/>
      <dgm:t>
        <a:bodyPr/>
        <a:lstStyle/>
        <a:p>
          <a:endParaRPr lang="en-GB"/>
        </a:p>
      </dgm:t>
    </dgm:pt>
    <dgm:pt modelId="{90CEBCBA-C64F-48B6-9662-A852968BC606}" type="sibTrans" cxnId="{1C5387BF-BB05-4B85-BB51-68EC7E29120F}">
      <dgm:prSet/>
      <dgm:spPr/>
      <dgm:t>
        <a:bodyPr/>
        <a:lstStyle/>
        <a:p>
          <a:endParaRPr lang="en-GB"/>
        </a:p>
      </dgm:t>
    </dgm:pt>
    <dgm:pt modelId="{D74BF3FF-6982-4F13-9D16-01C3D4BB027D}">
      <dgm:prSet custT="1"/>
      <dgm:spPr/>
      <dgm:t>
        <a:bodyPr/>
        <a:lstStyle/>
        <a:p>
          <a:r>
            <a:rPr lang="en-US" sz="1050">
              <a:latin typeface="Arial" panose="020B0604020202020204" pitchFamily="34" charset="0"/>
              <a:cs typeface="Arial" panose="020B0604020202020204" pitchFamily="34" charset="0"/>
            </a:rPr>
            <a:t>Preceptorship,  educational supervision</a:t>
          </a:r>
          <a:endParaRPr lang="en-GB" sz="10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6151335B-9A05-4488-8AA4-0F6F4330D348}" type="parTrans" cxnId="{4F4CEAA7-2612-4C39-9646-B230A7480764}">
      <dgm:prSet/>
      <dgm:spPr/>
      <dgm:t>
        <a:bodyPr/>
        <a:lstStyle/>
        <a:p>
          <a:endParaRPr lang="en-GB"/>
        </a:p>
      </dgm:t>
    </dgm:pt>
    <dgm:pt modelId="{8AA72D92-87A7-4698-860A-D1C1796C023B}" type="sibTrans" cxnId="{4F4CEAA7-2612-4C39-9646-B230A7480764}">
      <dgm:prSet/>
      <dgm:spPr/>
      <dgm:t>
        <a:bodyPr/>
        <a:lstStyle/>
        <a:p>
          <a:endParaRPr lang="en-GB"/>
        </a:p>
      </dgm:t>
    </dgm:pt>
    <dgm:pt modelId="{D79107F6-B702-4518-8159-0B57CC2039ED}">
      <dgm:prSet custT="1"/>
      <dgm:spPr/>
      <dgm:t>
        <a:bodyPr/>
        <a:lstStyle/>
        <a:p>
          <a:r>
            <a:rPr lang="en-US" sz="1050">
              <a:latin typeface="Arial" panose="020B0604020202020204" pitchFamily="34" charset="0"/>
              <a:cs typeface="Arial" panose="020B0604020202020204" pitchFamily="34" charset="0"/>
            </a:rPr>
            <a:t>Specialist clinical advice, e.g. infection control; safeguarding; </a:t>
          </a:r>
          <a:endParaRPr lang="en-GB" sz="10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45E4B432-44E5-4464-89F2-E548E396825A}" type="parTrans" cxnId="{DD5104DA-A11E-42E3-BA24-5DEC8DE3B8BA}">
      <dgm:prSet/>
      <dgm:spPr/>
      <dgm:t>
        <a:bodyPr/>
        <a:lstStyle/>
        <a:p>
          <a:endParaRPr lang="en-GB"/>
        </a:p>
      </dgm:t>
    </dgm:pt>
    <dgm:pt modelId="{71B7AB90-F2C8-4895-B8A3-D1ED7073D002}" type="sibTrans" cxnId="{DD5104DA-A11E-42E3-BA24-5DEC8DE3B8BA}">
      <dgm:prSet/>
      <dgm:spPr/>
      <dgm:t>
        <a:bodyPr/>
        <a:lstStyle/>
        <a:p>
          <a:endParaRPr lang="en-GB"/>
        </a:p>
      </dgm:t>
    </dgm:pt>
    <dgm:pt modelId="{E076BDB7-F2A6-44DD-B23C-9BA6C17B0424}">
      <dgm:prSet custT="1"/>
      <dgm:spPr/>
      <dgm:t>
        <a:bodyPr/>
        <a:lstStyle/>
        <a:p>
          <a:r>
            <a:rPr lang="en-US" sz="1050">
              <a:latin typeface="Arial" panose="020B0604020202020204" pitchFamily="34" charset="0"/>
              <a:cs typeface="Arial" panose="020B0604020202020204" pitchFamily="34" charset="0"/>
            </a:rPr>
            <a:t>Staff support group</a:t>
          </a:r>
          <a:endParaRPr lang="en-GB" sz="10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9A5EA5BE-6BE8-4D46-9AD4-9355D5996D8B}" type="parTrans" cxnId="{E7FE78CC-217A-4436-9F82-FAF9BAFC4E62}">
      <dgm:prSet/>
      <dgm:spPr/>
      <dgm:t>
        <a:bodyPr/>
        <a:lstStyle/>
        <a:p>
          <a:endParaRPr lang="en-GB"/>
        </a:p>
      </dgm:t>
    </dgm:pt>
    <dgm:pt modelId="{E2B93D82-CAAE-48CE-A0BD-60C2F0962AED}" type="sibTrans" cxnId="{E7FE78CC-217A-4436-9F82-FAF9BAFC4E62}">
      <dgm:prSet/>
      <dgm:spPr/>
      <dgm:t>
        <a:bodyPr/>
        <a:lstStyle/>
        <a:p>
          <a:endParaRPr lang="en-GB"/>
        </a:p>
      </dgm:t>
    </dgm:pt>
    <dgm:pt modelId="{F930FFF9-6644-4340-8AE0-62222520A516}">
      <dgm:prSet custT="1"/>
      <dgm:spPr/>
      <dgm:t>
        <a:bodyPr/>
        <a:lstStyle/>
        <a:p>
          <a:r>
            <a:rPr lang="en-US" sz="1050">
              <a:latin typeface="Arial" panose="020B0604020202020204" pitchFamily="34" charset="0"/>
              <a:cs typeface="Arial" panose="020B0604020202020204" pitchFamily="34" charset="0"/>
            </a:rPr>
            <a:t> Occupational health, pastoral care, Sickness and absence, A/L.</a:t>
          </a:r>
          <a:endParaRPr lang="en-GB" sz="10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1EE81B64-1F4E-42CB-A9E8-34D9594B47C8}" type="parTrans" cxnId="{0A4FFB05-2F6A-46FD-BA0D-F812F9F086FD}">
      <dgm:prSet/>
      <dgm:spPr/>
      <dgm:t>
        <a:bodyPr/>
        <a:lstStyle/>
        <a:p>
          <a:endParaRPr lang="en-GB"/>
        </a:p>
      </dgm:t>
    </dgm:pt>
    <dgm:pt modelId="{5E0726A9-92C2-4891-9FD5-770FE96038CC}" type="sibTrans" cxnId="{0A4FFB05-2F6A-46FD-BA0D-F812F9F086FD}">
      <dgm:prSet/>
      <dgm:spPr/>
      <dgm:t>
        <a:bodyPr/>
        <a:lstStyle/>
        <a:p>
          <a:endParaRPr lang="en-GB"/>
        </a:p>
      </dgm:t>
    </dgm:pt>
    <dgm:pt modelId="{DB49CB6E-1844-47C7-894B-BE3E4F891ABF}">
      <dgm:prSet custT="1"/>
      <dgm:spPr/>
      <dgm:t>
        <a:bodyPr/>
        <a:lstStyle/>
        <a:p>
          <a:r>
            <a:rPr lang="en-US" sz="1050">
              <a:latin typeface="Arial" panose="020B0604020202020204" pitchFamily="34" charset="0"/>
              <a:cs typeface="Arial" panose="020B0604020202020204" pitchFamily="34" charset="0"/>
            </a:rPr>
            <a:t>traumatic/ difficult events</a:t>
          </a:r>
          <a:endParaRPr lang="en-GB" sz="10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0A15AC99-267C-4471-ACDE-8A7A82757CB1}" type="sibTrans" cxnId="{BC80FA60-A626-427F-8461-C5AB054C01B1}">
      <dgm:prSet/>
      <dgm:spPr/>
      <dgm:t>
        <a:bodyPr/>
        <a:lstStyle/>
        <a:p>
          <a:endParaRPr lang="en-GB"/>
        </a:p>
      </dgm:t>
    </dgm:pt>
    <dgm:pt modelId="{D5F67787-C281-47C0-9A80-85DB290EE8CB}" type="parTrans" cxnId="{BC80FA60-A626-427F-8461-C5AB054C01B1}">
      <dgm:prSet/>
      <dgm:spPr/>
      <dgm:t>
        <a:bodyPr/>
        <a:lstStyle/>
        <a:p>
          <a:endParaRPr lang="en-GB"/>
        </a:p>
      </dgm:t>
    </dgm:pt>
    <dgm:pt modelId="{8D669851-BD57-4F36-91B7-B9B4335015A4}" type="pres">
      <dgm:prSet presAssocID="{7C558086-FF29-4011-B4C2-5CF10775C428}" presName="Name0" presStyleCnt="0">
        <dgm:presLayoutVars>
          <dgm:dir/>
          <dgm:animLvl val="lvl"/>
          <dgm:resizeHandles val="exact"/>
        </dgm:presLayoutVars>
      </dgm:prSet>
      <dgm:spPr/>
    </dgm:pt>
    <dgm:pt modelId="{F245598B-0A25-4E6E-AB0D-9B3E87E02243}" type="pres">
      <dgm:prSet presAssocID="{1CFFF801-4854-4C5F-8D56-A95FEFCCF7F3}" presName="composite" presStyleCnt="0"/>
      <dgm:spPr/>
    </dgm:pt>
    <dgm:pt modelId="{28DEF2BD-2B10-4DD6-9421-86045C9AB0C2}" type="pres">
      <dgm:prSet presAssocID="{1CFFF801-4854-4C5F-8D56-A95FEFCCF7F3}" presName="parTx" presStyleLbl="alignNode1" presStyleIdx="0" presStyleCnt="3">
        <dgm:presLayoutVars>
          <dgm:chMax val="0"/>
          <dgm:chPref val="0"/>
          <dgm:bulletEnabled val="1"/>
        </dgm:presLayoutVars>
      </dgm:prSet>
      <dgm:spPr/>
    </dgm:pt>
    <dgm:pt modelId="{F57AECC5-FF73-439D-ADE1-A5EF8C284FA6}" type="pres">
      <dgm:prSet presAssocID="{1CFFF801-4854-4C5F-8D56-A95FEFCCF7F3}" presName="desTx" presStyleLbl="alignAccFollowNode1" presStyleIdx="0" presStyleCnt="3" custScaleX="118320">
        <dgm:presLayoutVars>
          <dgm:bulletEnabled val="1"/>
        </dgm:presLayoutVars>
      </dgm:prSet>
      <dgm:spPr/>
    </dgm:pt>
    <dgm:pt modelId="{00B68152-B256-4008-82E6-C5F5EDDD5A72}" type="pres">
      <dgm:prSet presAssocID="{4C48DC2D-A800-4987-A385-F1CB47C6EE0B}" presName="space" presStyleCnt="0"/>
      <dgm:spPr/>
    </dgm:pt>
    <dgm:pt modelId="{759B45EA-6656-43AB-B6B6-5CF979A6F0DC}" type="pres">
      <dgm:prSet presAssocID="{B640F821-0FA8-4D9C-A50E-9CF7A2EB65F4}" presName="composite" presStyleCnt="0"/>
      <dgm:spPr/>
    </dgm:pt>
    <dgm:pt modelId="{EE80137D-B743-41D4-A15E-F679220D72EE}" type="pres">
      <dgm:prSet presAssocID="{B640F821-0FA8-4D9C-A50E-9CF7A2EB65F4}" presName="parTx" presStyleLbl="alignNode1" presStyleIdx="1" presStyleCnt="3">
        <dgm:presLayoutVars>
          <dgm:chMax val="0"/>
          <dgm:chPref val="0"/>
          <dgm:bulletEnabled val="1"/>
        </dgm:presLayoutVars>
      </dgm:prSet>
      <dgm:spPr/>
    </dgm:pt>
    <dgm:pt modelId="{5002EB4D-F7E4-4805-B62D-52A30AC843C7}" type="pres">
      <dgm:prSet presAssocID="{B640F821-0FA8-4D9C-A50E-9CF7A2EB65F4}" presName="desTx" presStyleLbl="alignAccFollowNode1" presStyleIdx="1" presStyleCnt="3" custScaleX="121638">
        <dgm:presLayoutVars>
          <dgm:bulletEnabled val="1"/>
        </dgm:presLayoutVars>
      </dgm:prSet>
      <dgm:spPr/>
    </dgm:pt>
    <dgm:pt modelId="{6003B643-C102-457B-992C-8AC2BEC9B66C}" type="pres">
      <dgm:prSet presAssocID="{47FF4B87-1634-4F41-BB70-E6E9AFCF08AC}" presName="space" presStyleCnt="0"/>
      <dgm:spPr/>
    </dgm:pt>
    <dgm:pt modelId="{E8BA0CB8-A0DE-4730-9595-453F7DE71459}" type="pres">
      <dgm:prSet presAssocID="{294D373B-6A25-4F0E-B721-CAA38C1A5B3C}" presName="composite" presStyleCnt="0"/>
      <dgm:spPr/>
    </dgm:pt>
    <dgm:pt modelId="{B0C7E9E9-797F-47A7-96BE-C63DEDEB899F}" type="pres">
      <dgm:prSet presAssocID="{294D373B-6A25-4F0E-B721-CAA38C1A5B3C}" presName="parTx" presStyleLbl="alignNode1" presStyleIdx="2" presStyleCnt="3">
        <dgm:presLayoutVars>
          <dgm:chMax val="0"/>
          <dgm:chPref val="0"/>
          <dgm:bulletEnabled val="1"/>
        </dgm:presLayoutVars>
      </dgm:prSet>
      <dgm:spPr/>
    </dgm:pt>
    <dgm:pt modelId="{272BC994-1482-4DE7-830C-D0E3D02074AF}" type="pres">
      <dgm:prSet presAssocID="{294D373B-6A25-4F0E-B721-CAA38C1A5B3C}" presName="desTx" presStyleLbl="alignAccFollowNode1" presStyleIdx="2" presStyleCnt="3" custScaleX="122794">
        <dgm:presLayoutVars>
          <dgm:bulletEnabled val="1"/>
        </dgm:presLayoutVars>
      </dgm:prSet>
      <dgm:spPr/>
    </dgm:pt>
  </dgm:ptLst>
  <dgm:cxnLst>
    <dgm:cxn modelId="{98CA0E03-E519-4F41-B830-07F7C042222A}" type="presOf" srcId="{F1D8FC68-1A07-47FB-A7B4-12C44EE6029F}" destId="{5002EB4D-F7E4-4805-B62D-52A30AC843C7}" srcOrd="0" destOrd="6" presId="urn:microsoft.com/office/officeart/2005/8/layout/hList1"/>
    <dgm:cxn modelId="{AE7AB204-98BF-4369-88A0-3A5D00ECFCEB}" srcId="{B640F821-0FA8-4D9C-A50E-9CF7A2EB65F4}" destId="{891D9F7A-4888-4250-8648-CD5DFE66D9CE}" srcOrd="3" destOrd="0" parTransId="{17448B38-8A19-4AFD-8D8D-BEB9FA9FAFBD}" sibTransId="{F9FC090A-87FD-48D1-BA78-265C81AFCD03}"/>
    <dgm:cxn modelId="{0A4FFB05-2F6A-46FD-BA0D-F812F9F086FD}" srcId="{294D373B-6A25-4F0E-B721-CAA38C1A5B3C}" destId="{F930FFF9-6644-4340-8AE0-62222520A516}" srcOrd="10" destOrd="0" parTransId="{1EE81B64-1F4E-42CB-A9E8-34D9594B47C8}" sibTransId="{5E0726A9-92C2-4891-9FD5-770FE96038CC}"/>
    <dgm:cxn modelId="{BBF09909-FDB7-4129-B498-22F618E5F270}" type="presOf" srcId="{10F07DF9-60DB-433A-9DB7-1D28D9C9F467}" destId="{5002EB4D-F7E4-4805-B62D-52A30AC843C7}" srcOrd="0" destOrd="9" presId="urn:microsoft.com/office/officeart/2005/8/layout/hList1"/>
    <dgm:cxn modelId="{9564680D-DA7B-4107-99B8-43EB19CDAD62}" srcId="{B640F821-0FA8-4D9C-A50E-9CF7A2EB65F4}" destId="{F1D8FC68-1A07-47FB-A7B4-12C44EE6029F}" srcOrd="6" destOrd="0" parTransId="{672DB18E-D457-4E6E-B296-32006151985E}" sibTransId="{A6F878BA-7650-49B9-A890-530CB59124B9}"/>
    <dgm:cxn modelId="{C4565E15-E313-4418-86BF-3A845FF817AC}" srcId="{294D373B-6A25-4F0E-B721-CAA38C1A5B3C}" destId="{3B647B19-4C09-4683-9187-09C2E2306DCA}" srcOrd="9" destOrd="0" parTransId="{C2098D69-C8FF-4A7F-8B8B-F37A547614AD}" sibTransId="{2524ABF7-03D1-47D7-8DE0-C067475DED71}"/>
    <dgm:cxn modelId="{3EDA9719-2426-4F73-966A-1813B57AF2E4}" srcId="{B640F821-0FA8-4D9C-A50E-9CF7A2EB65F4}" destId="{C639951B-9662-495B-88BA-E549153BF387}" srcOrd="10" destOrd="0" parTransId="{DA2AB12B-4D64-44EF-BB85-A2972D3EABF7}" sibTransId="{5D12E445-ADFF-4F81-8EE9-448AD6C598CA}"/>
    <dgm:cxn modelId="{AD5A151C-E060-4D89-AE1B-8C3263F7C4BE}" type="presOf" srcId="{C639951B-9662-495B-88BA-E549153BF387}" destId="{5002EB4D-F7E4-4805-B62D-52A30AC843C7}" srcOrd="0" destOrd="10" presId="urn:microsoft.com/office/officeart/2005/8/layout/hList1"/>
    <dgm:cxn modelId="{E0FFEC24-74D0-43E1-BD17-2E0E176ADA50}" srcId="{294D373B-6A25-4F0E-B721-CAA38C1A5B3C}" destId="{8B75E611-3F31-4F77-B6DD-D1C0C85B6F06}" srcOrd="4" destOrd="0" parTransId="{F7F91366-079A-424A-9AAD-7E9FC9D54682}" sibTransId="{A55577CE-9926-450C-801A-62ED0C6969D7}"/>
    <dgm:cxn modelId="{3FAC0325-1D23-40D9-BDF9-D4DFE39F55B1}" srcId="{B640F821-0FA8-4D9C-A50E-9CF7A2EB65F4}" destId="{94DA2389-88AE-4125-ABA1-48A1735BB4C1}" srcOrd="13" destOrd="0" parTransId="{E3509630-4A6C-4F80-9FF3-83E259A504CA}" sibTransId="{7C3BAB24-871C-4FC2-89F5-2FC7FD4EC903}"/>
    <dgm:cxn modelId="{C475BC29-DA5B-434C-A29E-7436EDD84924}" type="presOf" srcId="{94DA2389-88AE-4125-ABA1-48A1735BB4C1}" destId="{5002EB4D-F7E4-4805-B62D-52A30AC843C7}" srcOrd="0" destOrd="13" presId="urn:microsoft.com/office/officeart/2005/8/layout/hList1"/>
    <dgm:cxn modelId="{D588962D-6A75-4EAC-B8E6-AB83E1AD603C}" type="presOf" srcId="{D29871C0-7FB2-4D3C-9879-8C1468E6F1FC}" destId="{272BC994-1482-4DE7-830C-D0E3D02074AF}" srcOrd="0" destOrd="1" presId="urn:microsoft.com/office/officeart/2005/8/layout/hList1"/>
    <dgm:cxn modelId="{F0CB5634-D755-4C35-989B-C2302DC0E6FE}" type="presOf" srcId="{AE1E4C1E-05F6-482A-8270-786B8551EAAA}" destId="{5002EB4D-F7E4-4805-B62D-52A30AC843C7}" srcOrd="0" destOrd="12" presId="urn:microsoft.com/office/officeart/2005/8/layout/hList1"/>
    <dgm:cxn modelId="{0A72B737-59FD-46A3-8C50-D1A27FF9765B}" srcId="{B640F821-0FA8-4D9C-A50E-9CF7A2EB65F4}" destId="{4D3FEB73-FE17-404E-B451-DD8C37BA9BC2}" srcOrd="14" destOrd="0" parTransId="{99A9CD5B-6D51-419F-B8A0-085F7ECFBF31}" sibTransId="{F2ED06BC-7FAE-4D7D-A279-7232B45DE6BD}"/>
    <dgm:cxn modelId="{9A320040-41C3-48A1-AAF1-60CACE65BA7D}" srcId="{294D373B-6A25-4F0E-B721-CAA38C1A5B3C}" destId="{DC04AB55-4A8F-4D6E-9ECB-293C976381C4}" srcOrd="5" destOrd="0" parTransId="{7036699D-E369-45B4-B4AE-11D203DFB3D1}" sibTransId="{6B3B8385-C7FB-4EBD-81FF-E435760B3901}"/>
    <dgm:cxn modelId="{F54A535B-4EF3-4552-815F-F19568DCF899}" type="presOf" srcId="{891D9F7A-4888-4250-8648-CD5DFE66D9CE}" destId="{5002EB4D-F7E4-4805-B62D-52A30AC843C7}" srcOrd="0" destOrd="3" presId="urn:microsoft.com/office/officeart/2005/8/layout/hList1"/>
    <dgm:cxn modelId="{E45CE05B-3ACB-4756-96A5-79D6B870B353}" srcId="{B640F821-0FA8-4D9C-A50E-9CF7A2EB65F4}" destId="{58E45083-43FD-4E57-912D-1A7169DE5718}" srcOrd="11" destOrd="0" parTransId="{F891EE97-4C24-496E-B5C6-F31220AE7380}" sibTransId="{7C541A64-B750-494C-91D9-30F6D7A3A7C6}"/>
    <dgm:cxn modelId="{645FB55D-2E90-457C-8F3F-2F8E325EE4ED}" srcId="{294D373B-6A25-4F0E-B721-CAA38C1A5B3C}" destId="{D29871C0-7FB2-4D3C-9879-8C1468E6F1FC}" srcOrd="1" destOrd="0" parTransId="{B9EC17A1-14E2-49B4-A8F6-C8433D14C81F}" sibTransId="{721B5C8E-6FFF-48AA-8C28-903E486627BF}"/>
    <dgm:cxn modelId="{BC80FA60-A626-427F-8461-C5AB054C01B1}" srcId="{294D373B-6A25-4F0E-B721-CAA38C1A5B3C}" destId="{DB49CB6E-1844-47C7-894B-BE3E4F891ABF}" srcOrd="6" destOrd="0" parTransId="{D5F67787-C281-47C0-9A80-85DB290EE8CB}" sibTransId="{0A15AC99-267C-4471-ACDE-8A7A82757CB1}"/>
    <dgm:cxn modelId="{C4B07E62-9D30-4EF3-9221-2F5AFB656795}" type="presOf" srcId="{48B932E9-36E9-4C7E-8DE2-2C440F6F73CB}" destId="{272BC994-1482-4DE7-830C-D0E3D02074AF}" srcOrd="0" destOrd="0" presId="urn:microsoft.com/office/officeart/2005/8/layout/hList1"/>
    <dgm:cxn modelId="{EE83B462-A33F-4F0F-B3CA-21E05314EDCF}" srcId="{B640F821-0FA8-4D9C-A50E-9CF7A2EB65F4}" destId="{645358F6-C174-4381-83C7-96565C43DF3E}" srcOrd="4" destOrd="0" parTransId="{560F7B34-5D33-4CEC-828F-F190BF748E96}" sibTransId="{71A0F1BB-335C-44E7-98B2-3AEACB7D2D03}"/>
    <dgm:cxn modelId="{8EFFF465-FBB5-49CC-99A1-B4142BFC3ACB}" type="presOf" srcId="{B3520A1A-1ACD-496E-BB23-981E4AD290D6}" destId="{5002EB4D-F7E4-4805-B62D-52A30AC843C7}" srcOrd="0" destOrd="2" presId="urn:microsoft.com/office/officeart/2005/8/layout/hList1"/>
    <dgm:cxn modelId="{72EA7647-3A4B-43C4-BA72-068DA38E34CE}" type="presOf" srcId="{8FBBF650-3E2B-4FA8-B563-E5066C86B281}" destId="{5002EB4D-F7E4-4805-B62D-52A30AC843C7}" srcOrd="0" destOrd="0" presId="urn:microsoft.com/office/officeart/2005/8/layout/hList1"/>
    <dgm:cxn modelId="{B5AB7F67-2394-48F1-A84C-8C4B01BE5678}" srcId="{7C558086-FF29-4011-B4C2-5CF10775C428}" destId="{B640F821-0FA8-4D9C-A50E-9CF7A2EB65F4}" srcOrd="1" destOrd="0" parTransId="{A60B70DA-BE4A-4A4B-9E16-86B0727D0F2F}" sibTransId="{47FF4B87-1634-4F41-BB70-E6E9AFCF08AC}"/>
    <dgm:cxn modelId="{F2FA1568-C554-4E39-B80C-EEC95493F350}" srcId="{294D373B-6A25-4F0E-B721-CAA38C1A5B3C}" destId="{78F07082-930B-49A7-B3AB-1894A1607892}" srcOrd="8" destOrd="0" parTransId="{86ACD590-B9F0-40A9-A703-A4D2B90D8489}" sibTransId="{085E6A4A-182C-48B9-A64B-EBE2A459BFB8}"/>
    <dgm:cxn modelId="{DF8AD868-504D-4D56-B6A5-F658F58919A9}" type="presOf" srcId="{7C558086-FF29-4011-B4C2-5CF10775C428}" destId="{8D669851-BD57-4F36-91B7-B9B4335015A4}" srcOrd="0" destOrd="0" presId="urn:microsoft.com/office/officeart/2005/8/layout/hList1"/>
    <dgm:cxn modelId="{D965ED68-6DB2-49AD-9C74-6BB5406FEB25}" srcId="{1CFFF801-4854-4C5F-8D56-A95FEFCCF7F3}" destId="{7DF40E98-2233-43FB-A56F-65DD41C1FC59}" srcOrd="1" destOrd="0" parTransId="{C7467D42-5EA9-4A59-AFD9-914D663759C6}" sibTransId="{7E29733D-4ED6-41D9-AA37-9DC29DB2BCC1}"/>
    <dgm:cxn modelId="{9CC5346C-F422-4C45-9987-A3EA58884A7C}" type="presOf" srcId="{E076BDB7-F2A6-44DD-B23C-9BA6C17B0424}" destId="{272BC994-1482-4DE7-830C-D0E3D02074AF}" srcOrd="0" destOrd="14" presId="urn:microsoft.com/office/officeart/2005/8/layout/hList1"/>
    <dgm:cxn modelId="{A1526B4D-3067-4ACC-8306-0AAE7883747D}" type="presOf" srcId="{DB49CB6E-1844-47C7-894B-BE3E4F891ABF}" destId="{272BC994-1482-4DE7-830C-D0E3D02074AF}" srcOrd="0" destOrd="6" presId="urn:microsoft.com/office/officeart/2005/8/layout/hList1"/>
    <dgm:cxn modelId="{5273686E-F210-4CE3-A8A9-CC58FC4E1C7D}" srcId="{7C558086-FF29-4011-B4C2-5CF10775C428}" destId="{294D373B-6A25-4F0E-B721-CAA38C1A5B3C}" srcOrd="2" destOrd="0" parTransId="{DCF5D9F5-C8F8-4B8D-B4CD-A1A439CE7A55}" sibTransId="{F4062BFA-9086-4F53-9DDB-CF86CC662100}"/>
    <dgm:cxn modelId="{32CCA24E-AEB5-4345-9940-0C9A3E170E63}" type="presOf" srcId="{56D2B13F-EEEE-452A-AF42-D2F40900CDFA}" destId="{272BC994-1482-4DE7-830C-D0E3D02074AF}" srcOrd="0" destOrd="3" presId="urn:microsoft.com/office/officeart/2005/8/layout/hList1"/>
    <dgm:cxn modelId="{40CF4270-EFE8-4554-A0F2-B9BA17A2DDF1}" type="presOf" srcId="{294D373B-6A25-4F0E-B721-CAA38C1A5B3C}" destId="{B0C7E9E9-797F-47A7-96BE-C63DEDEB899F}" srcOrd="0" destOrd="0" presId="urn:microsoft.com/office/officeart/2005/8/layout/hList1"/>
    <dgm:cxn modelId="{D0166651-5B9B-4D9A-9712-0074630D4B76}" type="presOf" srcId="{5D009638-94E2-4C2E-BD30-ED3832BCDD7D}" destId="{272BC994-1482-4DE7-830C-D0E3D02074AF}" srcOrd="0" destOrd="11" presId="urn:microsoft.com/office/officeart/2005/8/layout/hList1"/>
    <dgm:cxn modelId="{DFD29756-A9F0-4727-8F81-0D3D118314CD}" type="presOf" srcId="{26DC2EC8-AEC5-4B19-B94D-5BF3C6E97401}" destId="{F57AECC5-FF73-439D-ADE1-A5EF8C284FA6}" srcOrd="0" destOrd="0" presId="urn:microsoft.com/office/officeart/2005/8/layout/hList1"/>
    <dgm:cxn modelId="{BDDE2C57-F21C-4D9E-943B-91EA0359D350}" type="presOf" srcId="{C5DBBCE5-448A-4974-8FFB-C93847F81B95}" destId="{F57AECC5-FF73-439D-ADE1-A5EF8C284FA6}" srcOrd="0" destOrd="2" presId="urn:microsoft.com/office/officeart/2005/8/layout/hList1"/>
    <dgm:cxn modelId="{A0FAD157-8623-40DD-A4D3-836F1CCFF5FE}" srcId="{B640F821-0FA8-4D9C-A50E-9CF7A2EB65F4}" destId="{8FBBF650-3E2B-4FA8-B563-E5066C86B281}" srcOrd="0" destOrd="0" parTransId="{E64FA7C2-8C70-4133-9955-BF96882C373D}" sibTransId="{D6739D8B-E524-4FF2-A1F1-1D58CFD00BE7}"/>
    <dgm:cxn modelId="{CDCA4979-889A-476A-B401-8D9DB3BFF9A4}" type="presOf" srcId="{A1116CB7-46C8-40D1-8771-FB850A908F18}" destId="{272BC994-1482-4DE7-830C-D0E3D02074AF}" srcOrd="0" destOrd="7" presId="urn:microsoft.com/office/officeart/2005/8/layout/hList1"/>
    <dgm:cxn modelId="{D4C75A5A-4100-4884-AD04-3505842A9ED5}" type="presOf" srcId="{D79107F6-B702-4518-8159-0B57CC2039ED}" destId="{272BC994-1482-4DE7-830C-D0E3D02074AF}" srcOrd="0" destOrd="13" presId="urn:microsoft.com/office/officeart/2005/8/layout/hList1"/>
    <dgm:cxn modelId="{2FE8C37D-F3C2-4EE1-84BC-A3D1AAC66D0F}" type="presOf" srcId="{B640F821-0FA8-4D9C-A50E-9CF7A2EB65F4}" destId="{EE80137D-B743-41D4-A15E-F679220D72EE}" srcOrd="0" destOrd="0" presId="urn:microsoft.com/office/officeart/2005/8/layout/hList1"/>
    <dgm:cxn modelId="{ECCD5C85-926D-442C-A5DD-951F14FD9363}" srcId="{B640F821-0FA8-4D9C-A50E-9CF7A2EB65F4}" destId="{57BF93EC-574A-46F5-B3C3-835CB4C89B08}" srcOrd="7" destOrd="0" parTransId="{58D7D957-FE4F-4DF7-A247-1171F7CA164A}" sibTransId="{39080D3A-B4EC-424A-B5BB-7B6209CC662F}"/>
    <dgm:cxn modelId="{BDB29988-4889-4D68-AA49-941F7A680213}" type="presOf" srcId="{DC04AB55-4A8F-4D6E-9ECB-293C976381C4}" destId="{272BC994-1482-4DE7-830C-D0E3D02074AF}" srcOrd="0" destOrd="5" presId="urn:microsoft.com/office/officeart/2005/8/layout/hList1"/>
    <dgm:cxn modelId="{8E31188E-F51B-4B49-A72F-A80E2BF949C6}" type="presOf" srcId="{8B75E611-3F31-4F77-B6DD-D1C0C85B6F06}" destId="{272BC994-1482-4DE7-830C-D0E3D02074AF}" srcOrd="0" destOrd="4" presId="urn:microsoft.com/office/officeart/2005/8/layout/hList1"/>
    <dgm:cxn modelId="{109A8D8E-3522-450A-A008-46479079FC90}" type="presOf" srcId="{1CFFF801-4854-4C5F-8D56-A95FEFCCF7F3}" destId="{28DEF2BD-2B10-4DD6-9421-86045C9AB0C2}" srcOrd="0" destOrd="0" presId="urn:microsoft.com/office/officeart/2005/8/layout/hList1"/>
    <dgm:cxn modelId="{21BCFC90-7777-47F2-A2D3-64D610B75A77}" type="presOf" srcId="{3B647B19-4C09-4683-9187-09C2E2306DCA}" destId="{272BC994-1482-4DE7-830C-D0E3D02074AF}" srcOrd="0" destOrd="9" presId="urn:microsoft.com/office/officeart/2005/8/layout/hList1"/>
    <dgm:cxn modelId="{9D877293-117F-4665-B4C2-9F69EEE143C2}" type="presOf" srcId="{4D3FEB73-FE17-404E-B451-DD8C37BA9BC2}" destId="{5002EB4D-F7E4-4805-B62D-52A30AC843C7}" srcOrd="0" destOrd="14" presId="urn:microsoft.com/office/officeart/2005/8/layout/hList1"/>
    <dgm:cxn modelId="{C72E5893-F36C-4C34-AEB0-5316621AF2D3}" srcId="{294D373B-6A25-4F0E-B721-CAA38C1A5B3C}" destId="{48B932E9-36E9-4C7E-8DE2-2C440F6F73CB}" srcOrd="0" destOrd="0" parTransId="{2DF940A3-593A-41AA-ACD6-9A7DDCAB9D9D}" sibTransId="{989B965B-18D9-4DE9-ABF9-FA2549C49A27}"/>
    <dgm:cxn modelId="{54A4CC94-FF82-43C2-944F-7AB7DA79814E}" type="presOf" srcId="{7DA6CC18-F357-4FA6-BB68-4E087ED4CE88}" destId="{5002EB4D-F7E4-4805-B62D-52A30AC843C7}" srcOrd="0" destOrd="1" presId="urn:microsoft.com/office/officeart/2005/8/layout/hList1"/>
    <dgm:cxn modelId="{15322A99-9B9B-4683-B6CA-2A3F7594FE84}" type="presOf" srcId="{AAE0EDEB-8574-4A6F-AD12-7FDC57273BB7}" destId="{272BC994-1482-4DE7-830C-D0E3D02074AF}" srcOrd="0" destOrd="2" presId="urn:microsoft.com/office/officeart/2005/8/layout/hList1"/>
    <dgm:cxn modelId="{4475499D-33D7-48F8-952B-F4BF8EEDAB86}" srcId="{B640F821-0FA8-4D9C-A50E-9CF7A2EB65F4}" destId="{B3520A1A-1ACD-496E-BB23-981E4AD290D6}" srcOrd="2" destOrd="0" parTransId="{E13C518D-2230-4D1F-BCE4-7ABD2568C10C}" sibTransId="{D87CF351-0495-45AF-B74D-FEB2F77587A0}"/>
    <dgm:cxn modelId="{409DF3A2-96D6-491F-9587-913A19316151}" srcId="{B640F821-0FA8-4D9C-A50E-9CF7A2EB65F4}" destId="{AE1E4C1E-05F6-482A-8270-786B8551EAAA}" srcOrd="12" destOrd="0" parTransId="{614B13B1-D6DE-48F0-8DAD-317E540B63ED}" sibTransId="{7070BF10-9D95-49B0-B737-97265BC420A7}"/>
    <dgm:cxn modelId="{4F4CEAA7-2612-4C39-9646-B230A7480764}" srcId="{294D373B-6A25-4F0E-B721-CAA38C1A5B3C}" destId="{D74BF3FF-6982-4F13-9D16-01C3D4BB027D}" srcOrd="12" destOrd="0" parTransId="{6151335B-9A05-4488-8AA4-0F6F4330D348}" sibTransId="{8AA72D92-87A7-4698-860A-D1C1796C023B}"/>
    <dgm:cxn modelId="{FAF9F3AB-B713-4B24-8168-050A6359EB88}" type="presOf" srcId="{78F07082-930B-49A7-B3AB-1894A1607892}" destId="{272BC994-1482-4DE7-830C-D0E3D02074AF}" srcOrd="0" destOrd="8" presId="urn:microsoft.com/office/officeart/2005/8/layout/hList1"/>
    <dgm:cxn modelId="{AC11FBAB-45F6-439A-9DE5-BFAE622E695E}" type="presOf" srcId="{D74BF3FF-6982-4F13-9D16-01C3D4BB027D}" destId="{272BC994-1482-4DE7-830C-D0E3D02074AF}" srcOrd="0" destOrd="12" presId="urn:microsoft.com/office/officeart/2005/8/layout/hList1"/>
    <dgm:cxn modelId="{043E36BD-C1E2-4C17-BDA4-4E2EAAE418CC}" srcId="{1CFFF801-4854-4C5F-8D56-A95FEFCCF7F3}" destId="{26DC2EC8-AEC5-4B19-B94D-5BF3C6E97401}" srcOrd="0" destOrd="0" parTransId="{991A6B24-CF05-44B0-9169-F92718F21947}" sibTransId="{17C26220-96E0-4E7E-BCB3-1600F88F123B}"/>
    <dgm:cxn modelId="{1C5387BF-BB05-4B85-BB51-68EC7E29120F}" srcId="{294D373B-6A25-4F0E-B721-CAA38C1A5B3C}" destId="{5D009638-94E2-4C2E-BD30-ED3832BCDD7D}" srcOrd="11" destOrd="0" parTransId="{03C5BD20-58BE-48B4-8312-B39CE55FFEB7}" sibTransId="{90CEBCBA-C64F-48B6-9662-A852968BC606}"/>
    <dgm:cxn modelId="{6A2CFDC4-4848-4591-BD25-04E868FD29F3}" type="presOf" srcId="{58E45083-43FD-4E57-912D-1A7169DE5718}" destId="{5002EB4D-F7E4-4805-B62D-52A30AC843C7}" srcOrd="0" destOrd="11" presId="urn:microsoft.com/office/officeart/2005/8/layout/hList1"/>
    <dgm:cxn modelId="{99C4A6C6-A76B-46C9-ABC5-EFC05137D3AF}" type="presOf" srcId="{645358F6-C174-4381-83C7-96565C43DF3E}" destId="{5002EB4D-F7E4-4805-B62D-52A30AC843C7}" srcOrd="0" destOrd="4" presId="urn:microsoft.com/office/officeart/2005/8/layout/hList1"/>
    <dgm:cxn modelId="{C3B374CB-522F-473B-A3E4-FCB70A466E0C}" srcId="{B640F821-0FA8-4D9C-A50E-9CF7A2EB65F4}" destId="{ADD6204B-F3C4-4E3F-B0D0-5073A783B3AA}" srcOrd="8" destOrd="0" parTransId="{7E8185B3-7BA8-4FC1-9876-1FF4FC058FC0}" sibTransId="{C3BEBF75-086D-4A9E-B43B-C5CF5A966AA4}"/>
    <dgm:cxn modelId="{E7FE78CC-217A-4436-9F82-FAF9BAFC4E62}" srcId="{294D373B-6A25-4F0E-B721-CAA38C1A5B3C}" destId="{E076BDB7-F2A6-44DD-B23C-9BA6C17B0424}" srcOrd="14" destOrd="0" parTransId="{9A5EA5BE-6BE8-4D46-9AD4-9355D5996D8B}" sibTransId="{E2B93D82-CAAE-48CE-A0BD-60C2F0962AED}"/>
    <dgm:cxn modelId="{7F4A04CF-611B-4070-90D8-6C8F6CC8B27E}" srcId="{294D373B-6A25-4F0E-B721-CAA38C1A5B3C}" destId="{56D2B13F-EEEE-452A-AF42-D2F40900CDFA}" srcOrd="3" destOrd="0" parTransId="{EADF2BEF-8994-4B66-B24C-21D24F6B3C84}" sibTransId="{BA245DDC-1418-4573-907D-42044B99034D}"/>
    <dgm:cxn modelId="{5F3AADD2-280F-44BF-9414-DF6F72B9273B}" type="presOf" srcId="{F930FFF9-6644-4340-8AE0-62222520A516}" destId="{272BC994-1482-4DE7-830C-D0E3D02074AF}" srcOrd="0" destOrd="10" presId="urn:microsoft.com/office/officeart/2005/8/layout/hList1"/>
    <dgm:cxn modelId="{3E2F2ED3-DD34-44AF-9D19-60163275F5B7}" type="presOf" srcId="{7DF40E98-2233-43FB-A56F-65DD41C1FC59}" destId="{F57AECC5-FF73-439D-ADE1-A5EF8C284FA6}" srcOrd="0" destOrd="1" presId="urn:microsoft.com/office/officeart/2005/8/layout/hList1"/>
    <dgm:cxn modelId="{DD5104DA-A11E-42E3-BA24-5DEC8DE3B8BA}" srcId="{294D373B-6A25-4F0E-B721-CAA38C1A5B3C}" destId="{D79107F6-B702-4518-8159-0B57CC2039ED}" srcOrd="13" destOrd="0" parTransId="{45E4B432-44E5-4464-89F2-E548E396825A}" sibTransId="{71B7AB90-F2C8-4895-B8A3-D1ED7073D002}"/>
    <dgm:cxn modelId="{A82014DA-B621-4C3D-90E1-94499151BA39}" srcId="{7DF40E98-2233-43FB-A56F-65DD41C1FC59}" destId="{C5DBBCE5-448A-4974-8FFB-C93847F81B95}" srcOrd="0" destOrd="0" parTransId="{3A17B3E0-07C5-4BA7-84E6-85E755CC2F39}" sibTransId="{EAFB75EB-7FDF-4057-A6AB-4B0E792FEE3B}"/>
    <dgm:cxn modelId="{5A7C01DE-79D1-4AE7-B51C-CBAF3DC69F52}" type="presOf" srcId="{6BA17FB3-977E-4EA0-A826-D67DE082438E}" destId="{5002EB4D-F7E4-4805-B62D-52A30AC843C7}" srcOrd="0" destOrd="5" presId="urn:microsoft.com/office/officeart/2005/8/layout/hList1"/>
    <dgm:cxn modelId="{918DB6DF-5ECF-47B5-ADCB-02419CB95FE8}" type="presOf" srcId="{57BF93EC-574A-46F5-B3C3-835CB4C89B08}" destId="{5002EB4D-F7E4-4805-B62D-52A30AC843C7}" srcOrd="0" destOrd="7" presId="urn:microsoft.com/office/officeart/2005/8/layout/hList1"/>
    <dgm:cxn modelId="{1F7116E1-A216-45D3-8C27-D39DC65FE616}" srcId="{B640F821-0FA8-4D9C-A50E-9CF7A2EB65F4}" destId="{6BA17FB3-977E-4EA0-A826-D67DE082438E}" srcOrd="5" destOrd="0" parTransId="{7F012B9F-E496-4A9E-AA46-45BEE251D0EF}" sibTransId="{F5220FD8-4D5B-4D17-A485-3248DE68BCAC}"/>
    <dgm:cxn modelId="{9D9226E5-F221-440E-9F8B-6D555AF7AE6F}" srcId="{B640F821-0FA8-4D9C-A50E-9CF7A2EB65F4}" destId="{10F07DF9-60DB-433A-9DB7-1D28D9C9F467}" srcOrd="9" destOrd="0" parTransId="{3EA35FC8-0D2A-4F87-A904-3166262D14C1}" sibTransId="{8984D2CE-C365-4712-A29A-F1D10A3A81BB}"/>
    <dgm:cxn modelId="{AFB8EEE5-384F-4CF0-990A-162974628EAD}" srcId="{294D373B-6A25-4F0E-B721-CAA38C1A5B3C}" destId="{A1116CB7-46C8-40D1-8771-FB850A908F18}" srcOrd="7" destOrd="0" parTransId="{9B76823D-DF5E-43DD-878B-969DA33CE854}" sibTransId="{9B38ED1D-D5CC-4010-B9B1-ED6FBA920E54}"/>
    <dgm:cxn modelId="{065550EE-7FD0-4F8E-A040-5B75E9FB1DC1}" type="presOf" srcId="{ADD6204B-F3C4-4E3F-B0D0-5073A783B3AA}" destId="{5002EB4D-F7E4-4805-B62D-52A30AC843C7}" srcOrd="0" destOrd="8" presId="urn:microsoft.com/office/officeart/2005/8/layout/hList1"/>
    <dgm:cxn modelId="{3218C7F5-45E4-4548-B6A7-95ABE3C031BD}" srcId="{294D373B-6A25-4F0E-B721-CAA38C1A5B3C}" destId="{AAE0EDEB-8574-4A6F-AD12-7FDC57273BB7}" srcOrd="2" destOrd="0" parTransId="{18F08201-F17A-436F-A636-CD4FA6F1FDA0}" sibTransId="{A253DBA5-F4C2-4DF3-ABE2-F5BDAA94AE53}"/>
    <dgm:cxn modelId="{B0847BF8-C71F-4A4A-A75A-8CAC9C19153B}" srcId="{B640F821-0FA8-4D9C-A50E-9CF7A2EB65F4}" destId="{7DA6CC18-F357-4FA6-BB68-4E087ED4CE88}" srcOrd="1" destOrd="0" parTransId="{33A84C48-5256-48F6-A677-DD8CF97E7E63}" sibTransId="{EA2D62EA-C611-4A4E-A45F-41AB55AA8EDE}"/>
    <dgm:cxn modelId="{A90120FC-D474-4998-A224-2B537C0C401C}" srcId="{7C558086-FF29-4011-B4C2-5CF10775C428}" destId="{1CFFF801-4854-4C5F-8D56-A95FEFCCF7F3}" srcOrd="0" destOrd="0" parTransId="{7A70C26B-CBD7-421D-A275-6DB11197330B}" sibTransId="{4C48DC2D-A800-4987-A385-F1CB47C6EE0B}"/>
    <dgm:cxn modelId="{21AC679B-D2BD-404F-8F54-430EEA28F0DC}" type="presParOf" srcId="{8D669851-BD57-4F36-91B7-B9B4335015A4}" destId="{F245598B-0A25-4E6E-AB0D-9B3E87E02243}" srcOrd="0" destOrd="0" presId="urn:microsoft.com/office/officeart/2005/8/layout/hList1"/>
    <dgm:cxn modelId="{9BF9641A-A8F5-4AB7-94EC-4913D1FB7328}" type="presParOf" srcId="{F245598B-0A25-4E6E-AB0D-9B3E87E02243}" destId="{28DEF2BD-2B10-4DD6-9421-86045C9AB0C2}" srcOrd="0" destOrd="0" presId="urn:microsoft.com/office/officeart/2005/8/layout/hList1"/>
    <dgm:cxn modelId="{337FB03B-3630-4FFF-A47D-91B12824E228}" type="presParOf" srcId="{F245598B-0A25-4E6E-AB0D-9B3E87E02243}" destId="{F57AECC5-FF73-439D-ADE1-A5EF8C284FA6}" srcOrd="1" destOrd="0" presId="urn:microsoft.com/office/officeart/2005/8/layout/hList1"/>
    <dgm:cxn modelId="{8F20543A-A570-4150-9794-1B023BF8B6AB}" type="presParOf" srcId="{8D669851-BD57-4F36-91B7-B9B4335015A4}" destId="{00B68152-B256-4008-82E6-C5F5EDDD5A72}" srcOrd="1" destOrd="0" presId="urn:microsoft.com/office/officeart/2005/8/layout/hList1"/>
    <dgm:cxn modelId="{D60A039C-E4D5-4F47-A849-D134331DEE68}" type="presParOf" srcId="{8D669851-BD57-4F36-91B7-B9B4335015A4}" destId="{759B45EA-6656-43AB-B6B6-5CF979A6F0DC}" srcOrd="2" destOrd="0" presId="urn:microsoft.com/office/officeart/2005/8/layout/hList1"/>
    <dgm:cxn modelId="{E1092AFF-777A-4CA8-A434-1988E580E080}" type="presParOf" srcId="{759B45EA-6656-43AB-B6B6-5CF979A6F0DC}" destId="{EE80137D-B743-41D4-A15E-F679220D72EE}" srcOrd="0" destOrd="0" presId="urn:microsoft.com/office/officeart/2005/8/layout/hList1"/>
    <dgm:cxn modelId="{E7E1875F-995B-4500-B501-99994F763562}" type="presParOf" srcId="{759B45EA-6656-43AB-B6B6-5CF979A6F0DC}" destId="{5002EB4D-F7E4-4805-B62D-52A30AC843C7}" srcOrd="1" destOrd="0" presId="urn:microsoft.com/office/officeart/2005/8/layout/hList1"/>
    <dgm:cxn modelId="{512087F6-1349-4820-80A8-06AC540BDB25}" type="presParOf" srcId="{8D669851-BD57-4F36-91B7-B9B4335015A4}" destId="{6003B643-C102-457B-992C-8AC2BEC9B66C}" srcOrd="3" destOrd="0" presId="urn:microsoft.com/office/officeart/2005/8/layout/hList1"/>
    <dgm:cxn modelId="{7F46BE8D-6422-412E-B32C-F48ADCCDC5E8}" type="presParOf" srcId="{8D669851-BD57-4F36-91B7-B9B4335015A4}" destId="{E8BA0CB8-A0DE-4730-9595-453F7DE71459}" srcOrd="4" destOrd="0" presId="urn:microsoft.com/office/officeart/2005/8/layout/hList1"/>
    <dgm:cxn modelId="{5B5CE3C5-3D55-4153-B116-DD818D1CE6E8}" type="presParOf" srcId="{E8BA0CB8-A0DE-4730-9595-453F7DE71459}" destId="{B0C7E9E9-797F-47A7-96BE-C63DEDEB899F}" srcOrd="0" destOrd="0" presId="urn:microsoft.com/office/officeart/2005/8/layout/hList1"/>
    <dgm:cxn modelId="{32EAC3BA-2AA3-454B-B9D6-EF8EDE13695A}" type="presParOf" srcId="{E8BA0CB8-A0DE-4730-9595-453F7DE71459}" destId="{272BC994-1482-4DE7-830C-D0E3D02074AF}" srcOrd="1" destOrd="0" presId="urn:microsoft.com/office/officeart/2005/8/layout/hList1"/>
  </dgm:cxnLst>
  <dgm:bg/>
  <dgm:whole/>
  <dgm:extLst>
    <a:ext uri="http://schemas.microsoft.com/office/drawing/2008/diagram">
      <dsp:dataModelExt xmlns:dsp="http://schemas.microsoft.com/office/drawing/2008/diagram" relId="rId1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8DEF2BD-2B10-4DD6-9421-86045C9AB0C2}">
      <dsp:nvSpPr>
        <dsp:cNvPr id="0" name=""/>
        <dsp:cNvSpPr/>
      </dsp:nvSpPr>
      <dsp:spPr>
        <a:xfrm>
          <a:off x="147516" y="843761"/>
          <a:ext cx="1602773" cy="64110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8232" tIns="44704" rIns="78232" bIns="44704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50" kern="1200">
              <a:latin typeface="Arial" panose="020B0604020202020204" pitchFamily="34" charset="0"/>
              <a:cs typeface="Arial" panose="020B0604020202020204" pitchFamily="34" charset="0"/>
            </a:rPr>
            <a:t>Clinical supervision </a:t>
          </a:r>
        </a:p>
      </dsp:txBody>
      <dsp:txXfrm>
        <a:off x="147516" y="843761"/>
        <a:ext cx="1602773" cy="641109"/>
      </dsp:txXfrm>
    </dsp:sp>
    <dsp:sp modelId="{F57AECC5-FF73-439D-ADE1-A5EF8C284FA6}">
      <dsp:nvSpPr>
        <dsp:cNvPr id="0" name=""/>
        <dsp:cNvSpPr/>
      </dsp:nvSpPr>
      <dsp:spPr>
        <a:xfrm>
          <a:off x="702" y="1484870"/>
          <a:ext cx="1896401" cy="4364617"/>
        </a:xfrm>
        <a:prstGeom prst="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8674" tIns="58674" rIns="78232" bIns="88011" numCol="1" spcCol="1270" anchor="t" anchorCtr="0">
          <a:noAutofit/>
        </a:bodyPr>
        <a:lstStyle/>
        <a:p>
          <a:pPr marL="57150" lvl="1" indent="-57150" algn="l" defTabSz="466725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050" kern="1200">
              <a:latin typeface="Arial" panose="020B0604020202020204" pitchFamily="34" charset="0"/>
              <a:cs typeface="Arial" panose="020B0604020202020204" pitchFamily="34" charset="0"/>
            </a:rPr>
            <a:t>Clinical supervision sessions are distinctly different from these other communication systems.</a:t>
          </a:r>
          <a:endParaRPr lang="en-GB" sz="1050" kern="1200">
            <a:latin typeface="Arial" panose="020B0604020202020204" pitchFamily="34" charset="0"/>
            <a:cs typeface="Arial" panose="020B0604020202020204" pitchFamily="34" charset="0"/>
          </a:endParaRPr>
        </a:p>
        <a:p>
          <a:pPr marL="57150" lvl="1" indent="-57150" algn="l" defTabSz="466725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050" kern="1200">
              <a:latin typeface="Arial" panose="020B0604020202020204" pitchFamily="34" charset="0"/>
              <a:cs typeface="Arial" panose="020B0604020202020204" pitchFamily="34" charset="0"/>
            </a:rPr>
            <a:t>Clinical supervision should not be incorporated into either of these other systems.</a:t>
          </a:r>
          <a:endParaRPr lang="en-GB" sz="1050" kern="1200">
            <a:latin typeface="Arial" panose="020B0604020202020204" pitchFamily="34" charset="0"/>
            <a:cs typeface="Arial" panose="020B0604020202020204" pitchFamily="34" charset="0"/>
          </a:endParaRPr>
        </a:p>
        <a:p>
          <a:pPr marL="114300" lvl="2" indent="-57150" algn="l" defTabSz="466725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050" kern="1200">
              <a:latin typeface="Arial" panose="020B0604020202020204" pitchFamily="34" charset="0"/>
              <a:cs typeface="Arial" panose="020B0604020202020204" pitchFamily="34" charset="0"/>
            </a:rPr>
            <a:t>It should not replace or undermine any of these important means of communication between staff, teams and their managers</a:t>
          </a:r>
          <a:endParaRPr lang="en-GB" sz="1050" kern="1200">
            <a:latin typeface="Arial" panose="020B0604020202020204" pitchFamily="34" charset="0"/>
            <a:cs typeface="Arial" panose="020B0604020202020204" pitchFamily="34" charset="0"/>
          </a:endParaRPr>
        </a:p>
      </dsp:txBody>
      <dsp:txXfrm>
        <a:off x="702" y="1484870"/>
        <a:ext cx="1896401" cy="4364617"/>
      </dsp:txXfrm>
    </dsp:sp>
    <dsp:sp modelId="{EE80137D-B743-41D4-A15E-F679220D72EE}">
      <dsp:nvSpPr>
        <dsp:cNvPr id="0" name=""/>
        <dsp:cNvSpPr/>
      </dsp:nvSpPr>
      <dsp:spPr>
        <a:xfrm>
          <a:off x="2294896" y="843761"/>
          <a:ext cx="1602773" cy="64110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8232" tIns="44704" rIns="78232" bIns="44704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50" kern="1200">
              <a:latin typeface="Arial" panose="020B0604020202020204" pitchFamily="34" charset="0"/>
              <a:cs typeface="Arial" panose="020B0604020202020204" pitchFamily="34" charset="0"/>
            </a:rPr>
            <a:t>Management procedure</a:t>
          </a:r>
        </a:p>
      </dsp:txBody>
      <dsp:txXfrm>
        <a:off x="2294896" y="843761"/>
        <a:ext cx="1602773" cy="641109"/>
      </dsp:txXfrm>
    </dsp:sp>
    <dsp:sp modelId="{5002EB4D-F7E4-4805-B62D-52A30AC843C7}">
      <dsp:nvSpPr>
        <dsp:cNvPr id="0" name=""/>
        <dsp:cNvSpPr/>
      </dsp:nvSpPr>
      <dsp:spPr>
        <a:xfrm>
          <a:off x="2121492" y="1484870"/>
          <a:ext cx="1949581" cy="4364617"/>
        </a:xfrm>
        <a:prstGeom prst="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8674" tIns="58674" rIns="78232" bIns="88011" numCol="1" spcCol="1270" anchor="t" anchorCtr="0">
          <a:noAutofit/>
        </a:bodyPr>
        <a:lstStyle/>
        <a:p>
          <a:pPr marL="57150" lvl="1" indent="-57150" algn="l" defTabSz="466725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050" kern="1200">
              <a:latin typeface="Arial" panose="020B0604020202020204" pitchFamily="34" charset="0"/>
              <a:cs typeface="Arial" panose="020B0604020202020204" pitchFamily="34" charset="0"/>
            </a:rPr>
            <a:t>Complaints/ quality assurance procedures</a:t>
          </a:r>
          <a:endParaRPr lang="en-GB" sz="1050" kern="1200">
            <a:latin typeface="Arial" panose="020B0604020202020204" pitchFamily="34" charset="0"/>
            <a:cs typeface="Arial" panose="020B0604020202020204" pitchFamily="34" charset="0"/>
          </a:endParaRPr>
        </a:p>
        <a:p>
          <a:pPr marL="57150" lvl="1" indent="-57150" algn="l" defTabSz="466725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050" kern="1200">
              <a:latin typeface="Arial" panose="020B0604020202020204" pitchFamily="34" charset="0"/>
              <a:cs typeface="Arial" panose="020B0604020202020204" pitchFamily="34" charset="0"/>
            </a:rPr>
            <a:t>Day-to-day monitoring of</a:t>
          </a:r>
          <a:endParaRPr lang="en-GB" sz="1050" kern="1200">
            <a:latin typeface="Arial" panose="020B0604020202020204" pitchFamily="34" charset="0"/>
            <a:cs typeface="Arial" panose="020B0604020202020204" pitchFamily="34" charset="0"/>
          </a:endParaRPr>
        </a:p>
        <a:p>
          <a:pPr marL="57150" lvl="1" indent="-57150" algn="l" defTabSz="466725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050" kern="1200">
              <a:latin typeface="Arial" panose="020B0604020202020204" pitchFamily="34" charset="0"/>
              <a:cs typeface="Arial" panose="020B0604020202020204" pitchFamily="34" charset="0"/>
            </a:rPr>
            <a:t> performance standards</a:t>
          </a:r>
          <a:endParaRPr lang="en-GB" sz="1050" kern="1200">
            <a:latin typeface="Arial" panose="020B0604020202020204" pitchFamily="34" charset="0"/>
            <a:cs typeface="Arial" panose="020B0604020202020204" pitchFamily="34" charset="0"/>
          </a:endParaRPr>
        </a:p>
        <a:p>
          <a:pPr marL="57150" lvl="1" indent="-57150" algn="l" defTabSz="466725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050" kern="1200">
              <a:latin typeface="Arial" panose="020B0604020202020204" pitchFamily="34" charset="0"/>
              <a:cs typeface="Arial" panose="020B0604020202020204" pitchFamily="34" charset="0"/>
            </a:rPr>
            <a:t>Performance management</a:t>
          </a:r>
          <a:endParaRPr lang="en-GB" sz="1050" kern="1200">
            <a:latin typeface="Arial" panose="020B0604020202020204" pitchFamily="34" charset="0"/>
            <a:cs typeface="Arial" panose="020B0604020202020204" pitchFamily="34" charset="0"/>
          </a:endParaRPr>
        </a:p>
        <a:p>
          <a:pPr marL="57150" lvl="1" indent="-57150" algn="l" defTabSz="466725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050" kern="1200">
              <a:latin typeface="Arial" panose="020B0604020202020204" pitchFamily="34" charset="0"/>
              <a:cs typeface="Arial" panose="020B0604020202020204" pitchFamily="34" charset="0"/>
            </a:rPr>
            <a:t>Disciplinary processes and procedures</a:t>
          </a:r>
          <a:endParaRPr lang="en-GB" sz="1050" kern="1200">
            <a:latin typeface="Arial" panose="020B0604020202020204" pitchFamily="34" charset="0"/>
            <a:cs typeface="Arial" panose="020B0604020202020204" pitchFamily="34" charset="0"/>
          </a:endParaRPr>
        </a:p>
        <a:p>
          <a:pPr marL="57150" lvl="1" indent="-57150" algn="l" defTabSz="466725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050" kern="1200">
              <a:latin typeface="Arial" panose="020B0604020202020204" pitchFamily="34" charset="0"/>
              <a:cs typeface="Arial" panose="020B0604020202020204" pitchFamily="34" charset="0"/>
            </a:rPr>
            <a:t>Management by objectives</a:t>
          </a:r>
          <a:endParaRPr lang="en-GB" sz="1050" kern="1200">
            <a:latin typeface="Arial" panose="020B0604020202020204" pitchFamily="34" charset="0"/>
            <a:cs typeface="Arial" panose="020B0604020202020204" pitchFamily="34" charset="0"/>
          </a:endParaRPr>
        </a:p>
        <a:p>
          <a:pPr marL="57150" lvl="1" indent="-57150" algn="l" defTabSz="466725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050" kern="1200">
              <a:latin typeface="Arial" panose="020B0604020202020204" pitchFamily="34" charset="0"/>
              <a:cs typeface="Arial" panose="020B0604020202020204" pitchFamily="34" charset="0"/>
            </a:rPr>
            <a:t>Managers briefing staff</a:t>
          </a:r>
          <a:endParaRPr lang="en-GB" sz="1050" kern="1200">
            <a:latin typeface="Arial" panose="020B0604020202020204" pitchFamily="34" charset="0"/>
            <a:cs typeface="Arial" panose="020B0604020202020204" pitchFamily="34" charset="0"/>
          </a:endParaRPr>
        </a:p>
        <a:p>
          <a:pPr marL="57150" lvl="1" indent="-57150" algn="l" defTabSz="466725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050" kern="1200">
              <a:latin typeface="Arial" panose="020B0604020202020204" pitchFamily="34" charset="0"/>
              <a:cs typeface="Arial" panose="020B0604020202020204" pitchFamily="34" charset="0"/>
            </a:rPr>
            <a:t>Performance appraisal</a:t>
          </a:r>
          <a:endParaRPr lang="en-GB" sz="1050" kern="1200">
            <a:latin typeface="Arial" panose="020B0604020202020204" pitchFamily="34" charset="0"/>
            <a:cs typeface="Arial" panose="020B0604020202020204" pitchFamily="34" charset="0"/>
          </a:endParaRPr>
        </a:p>
        <a:p>
          <a:pPr marL="57150" lvl="1" indent="-57150" algn="l" defTabSz="466725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050" kern="1200">
              <a:latin typeface="Arial" panose="020B0604020202020204" pitchFamily="34" charset="0"/>
              <a:cs typeface="Arial" panose="020B0604020202020204" pitchFamily="34" charset="0"/>
            </a:rPr>
            <a:t> IPR, PADR,PADP (Individual Performance Review)</a:t>
          </a:r>
          <a:endParaRPr lang="en-GB" sz="1050" kern="1200">
            <a:latin typeface="Arial" panose="020B0604020202020204" pitchFamily="34" charset="0"/>
            <a:cs typeface="Arial" panose="020B0604020202020204" pitchFamily="34" charset="0"/>
          </a:endParaRPr>
        </a:p>
        <a:p>
          <a:pPr marL="57150" lvl="1" indent="-57150" algn="l" defTabSz="466725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050" kern="1200">
              <a:latin typeface="Arial" panose="020B0604020202020204" pitchFamily="34" charset="0"/>
              <a:cs typeface="Arial" panose="020B0604020202020204" pitchFamily="34" charset="0"/>
            </a:rPr>
            <a:t>Staff discussion of service delivery</a:t>
          </a:r>
          <a:endParaRPr lang="en-GB" sz="1050" kern="1200">
            <a:latin typeface="Arial" panose="020B0604020202020204" pitchFamily="34" charset="0"/>
            <a:cs typeface="Arial" panose="020B0604020202020204" pitchFamily="34" charset="0"/>
          </a:endParaRPr>
        </a:p>
        <a:p>
          <a:pPr marL="57150" lvl="1" indent="-57150" algn="l" defTabSz="466725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050" kern="1200">
              <a:latin typeface="Arial" panose="020B0604020202020204" pitchFamily="34" charset="0"/>
              <a:cs typeface="Arial" panose="020B0604020202020204" pitchFamily="34" charset="0"/>
            </a:rPr>
            <a:t>Information to managers</a:t>
          </a:r>
          <a:endParaRPr lang="en-GB" sz="1050" kern="1200">
            <a:latin typeface="Arial" panose="020B0604020202020204" pitchFamily="34" charset="0"/>
            <a:cs typeface="Arial" panose="020B0604020202020204" pitchFamily="34" charset="0"/>
          </a:endParaRPr>
        </a:p>
        <a:p>
          <a:pPr marL="57150" lvl="1" indent="-57150" algn="l" defTabSz="466725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050" kern="1200">
              <a:latin typeface="Arial" panose="020B0604020202020204" pitchFamily="34" charset="0"/>
              <a:cs typeface="Arial" panose="020B0604020202020204" pitchFamily="34" charset="0"/>
            </a:rPr>
            <a:t>Team meetings</a:t>
          </a:r>
          <a:endParaRPr lang="en-GB" sz="1050" kern="1200">
            <a:latin typeface="Arial" panose="020B0604020202020204" pitchFamily="34" charset="0"/>
            <a:cs typeface="Arial" panose="020B0604020202020204" pitchFamily="34" charset="0"/>
          </a:endParaRPr>
        </a:p>
        <a:p>
          <a:pPr marL="57150" lvl="1" indent="-57150" algn="l" defTabSz="466725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050" kern="1200">
              <a:latin typeface="Arial" panose="020B0604020202020204" pitchFamily="34" charset="0"/>
              <a:cs typeface="Arial" panose="020B0604020202020204" pitchFamily="34" charset="0"/>
            </a:rPr>
            <a:t>Work hand-over meetings</a:t>
          </a:r>
          <a:endParaRPr lang="en-GB" sz="1050" kern="1200">
            <a:latin typeface="Arial" panose="020B0604020202020204" pitchFamily="34" charset="0"/>
            <a:cs typeface="Arial" panose="020B0604020202020204" pitchFamily="34" charset="0"/>
          </a:endParaRPr>
        </a:p>
        <a:p>
          <a:pPr marL="57150" lvl="1" indent="-57150" algn="l" defTabSz="466725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1050" kern="1200">
              <a:latin typeface="Arial" panose="020B0604020202020204" pitchFamily="34" charset="0"/>
              <a:cs typeface="Arial" panose="020B0604020202020204" pitchFamily="34" charset="0"/>
            </a:rPr>
            <a:t>MDT meetings</a:t>
          </a:r>
        </a:p>
        <a:p>
          <a:pPr marL="57150" lvl="1" indent="-57150" algn="l" defTabSz="466725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1050" kern="1200">
              <a:latin typeface="Arial" panose="020B0604020202020204" pitchFamily="34" charset="0"/>
              <a:cs typeface="Arial" panose="020B0604020202020204" pitchFamily="34" charset="0"/>
            </a:rPr>
            <a:t>Network, forum, clinical or non clinical update meetings</a:t>
          </a:r>
        </a:p>
      </dsp:txBody>
      <dsp:txXfrm>
        <a:off x="2121492" y="1484870"/>
        <a:ext cx="1949581" cy="4364617"/>
      </dsp:txXfrm>
    </dsp:sp>
    <dsp:sp modelId="{B0C7E9E9-797F-47A7-96BE-C63DEDEB899F}">
      <dsp:nvSpPr>
        <dsp:cNvPr id="0" name=""/>
        <dsp:cNvSpPr/>
      </dsp:nvSpPr>
      <dsp:spPr>
        <a:xfrm>
          <a:off x="4478130" y="843761"/>
          <a:ext cx="1602773" cy="64110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8232" tIns="44704" rIns="78232" bIns="44704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50" kern="1200">
              <a:latin typeface="Arial" panose="020B0604020202020204" pitchFamily="34" charset="0"/>
              <a:cs typeface="Arial" panose="020B0604020202020204" pitchFamily="34" charset="0"/>
            </a:rPr>
            <a:t>Training, support and development activity</a:t>
          </a:r>
        </a:p>
      </dsp:txBody>
      <dsp:txXfrm>
        <a:off x="4478130" y="843761"/>
        <a:ext cx="1602773" cy="641109"/>
      </dsp:txXfrm>
    </dsp:sp>
    <dsp:sp modelId="{272BC994-1482-4DE7-830C-D0E3D02074AF}">
      <dsp:nvSpPr>
        <dsp:cNvPr id="0" name=""/>
        <dsp:cNvSpPr/>
      </dsp:nvSpPr>
      <dsp:spPr>
        <a:xfrm>
          <a:off x="4295462" y="1484870"/>
          <a:ext cx="1968109" cy="4364617"/>
        </a:xfrm>
        <a:prstGeom prst="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8674" tIns="58674" rIns="78232" bIns="88011" numCol="1" spcCol="1270" anchor="t" anchorCtr="0">
          <a:noAutofit/>
        </a:bodyPr>
        <a:lstStyle/>
        <a:p>
          <a:pPr marL="57150" lvl="1" indent="-57150" algn="l" defTabSz="466725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050" kern="1200">
              <a:latin typeface="Arial" panose="020B0604020202020204" pitchFamily="34" charset="0"/>
              <a:cs typeface="Arial" panose="020B0604020202020204" pitchFamily="34" charset="0"/>
            </a:rPr>
            <a:t>Peer support ( ad hoc)</a:t>
          </a:r>
          <a:endParaRPr lang="en-GB" sz="1050" kern="1200">
            <a:latin typeface="Arial" panose="020B0604020202020204" pitchFamily="34" charset="0"/>
            <a:cs typeface="Arial" panose="020B0604020202020204" pitchFamily="34" charset="0"/>
          </a:endParaRPr>
        </a:p>
        <a:p>
          <a:pPr marL="57150" lvl="1" indent="-57150" algn="l" defTabSz="466725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050" kern="1200">
              <a:latin typeface="Arial" panose="020B0604020202020204" pitchFamily="34" charset="0"/>
              <a:cs typeface="Arial" panose="020B0604020202020204" pitchFamily="34" charset="0"/>
            </a:rPr>
            <a:t>Support from a clinical /non clinical line manager</a:t>
          </a:r>
          <a:endParaRPr lang="en-GB" sz="1050" kern="1200">
            <a:latin typeface="Arial" panose="020B0604020202020204" pitchFamily="34" charset="0"/>
            <a:cs typeface="Arial" panose="020B0604020202020204" pitchFamily="34" charset="0"/>
          </a:endParaRPr>
        </a:p>
        <a:p>
          <a:pPr marL="57150" lvl="1" indent="-57150" algn="l" defTabSz="466725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050" kern="1200">
              <a:latin typeface="Arial" panose="020B0604020202020204" pitchFamily="34" charset="0"/>
              <a:cs typeface="Arial" panose="020B0604020202020204" pitchFamily="34" charset="0"/>
            </a:rPr>
            <a:t>Safeguarding supervision and case conferences/ core group meetings</a:t>
          </a:r>
          <a:endParaRPr lang="en-GB" sz="1050" kern="1200">
            <a:latin typeface="Arial" panose="020B0604020202020204" pitchFamily="34" charset="0"/>
            <a:cs typeface="Arial" panose="020B0604020202020204" pitchFamily="34" charset="0"/>
          </a:endParaRPr>
        </a:p>
        <a:p>
          <a:pPr marL="57150" lvl="1" indent="-57150" algn="l" defTabSz="466725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050" kern="1200">
              <a:latin typeface="Arial" panose="020B0604020202020204" pitchFamily="34" charset="0"/>
              <a:cs typeface="Arial" panose="020B0604020202020204" pitchFamily="34" charset="0"/>
            </a:rPr>
            <a:t>Clinical education teaching/ assessment</a:t>
          </a:r>
          <a:endParaRPr lang="en-GB" sz="1050" kern="1200">
            <a:latin typeface="Arial" panose="020B0604020202020204" pitchFamily="34" charset="0"/>
            <a:cs typeface="Arial" panose="020B0604020202020204" pitchFamily="34" charset="0"/>
          </a:endParaRPr>
        </a:p>
        <a:p>
          <a:pPr marL="57150" lvl="1" indent="-57150" algn="l" defTabSz="466725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050" kern="1200">
              <a:latin typeface="Arial" panose="020B0604020202020204" pitchFamily="34" charset="0"/>
              <a:cs typeface="Arial" panose="020B0604020202020204" pitchFamily="34" charset="0"/>
            </a:rPr>
            <a:t>Consultation exercise for developing strategy, policy</a:t>
          </a:r>
          <a:endParaRPr lang="en-GB" sz="1050" kern="1200">
            <a:latin typeface="Arial" panose="020B0604020202020204" pitchFamily="34" charset="0"/>
            <a:cs typeface="Arial" panose="020B0604020202020204" pitchFamily="34" charset="0"/>
          </a:endParaRPr>
        </a:p>
        <a:p>
          <a:pPr marL="57150" lvl="1" indent="-57150" algn="l" defTabSz="466725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050" kern="1200">
              <a:latin typeface="Arial" panose="020B0604020202020204" pitchFamily="34" charset="0"/>
              <a:cs typeface="Arial" panose="020B0604020202020204" pitchFamily="34" charset="0"/>
            </a:rPr>
            <a:t>Debriefing sessions after</a:t>
          </a:r>
          <a:endParaRPr lang="en-GB" sz="1050" kern="1200">
            <a:latin typeface="Arial" panose="020B0604020202020204" pitchFamily="34" charset="0"/>
            <a:cs typeface="Arial" panose="020B0604020202020204" pitchFamily="34" charset="0"/>
          </a:endParaRPr>
        </a:p>
        <a:p>
          <a:pPr marL="57150" lvl="1" indent="-57150" algn="l" defTabSz="466725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050" kern="1200">
              <a:latin typeface="Arial" panose="020B0604020202020204" pitchFamily="34" charset="0"/>
              <a:cs typeface="Arial" panose="020B0604020202020204" pitchFamily="34" charset="0"/>
            </a:rPr>
            <a:t>traumatic/ difficult events</a:t>
          </a:r>
          <a:endParaRPr lang="en-GB" sz="1050" kern="1200">
            <a:latin typeface="Arial" panose="020B0604020202020204" pitchFamily="34" charset="0"/>
            <a:cs typeface="Arial" panose="020B0604020202020204" pitchFamily="34" charset="0"/>
          </a:endParaRPr>
        </a:p>
        <a:p>
          <a:pPr marL="57150" lvl="1" indent="-57150" algn="l" defTabSz="466725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050" kern="1200">
              <a:latin typeface="Arial" panose="020B0604020202020204" pitchFamily="34" charset="0"/>
              <a:cs typeface="Arial" panose="020B0604020202020204" pitchFamily="34" charset="0"/>
            </a:rPr>
            <a:t>Preceptorship /educational assessment processes</a:t>
          </a:r>
          <a:endParaRPr lang="en-GB" sz="1050" kern="1200">
            <a:latin typeface="Arial" panose="020B0604020202020204" pitchFamily="34" charset="0"/>
            <a:cs typeface="Arial" panose="020B0604020202020204" pitchFamily="34" charset="0"/>
          </a:endParaRPr>
        </a:p>
        <a:p>
          <a:pPr marL="57150" lvl="1" indent="-57150" algn="l" defTabSz="466725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050" kern="1200">
              <a:latin typeface="Arial" panose="020B0604020202020204" pitchFamily="34" charset="0"/>
              <a:cs typeface="Arial" panose="020B0604020202020204" pitchFamily="34" charset="0"/>
            </a:rPr>
            <a:t>On- going training  and development</a:t>
          </a:r>
          <a:endParaRPr lang="en-GB" sz="1050" kern="1200">
            <a:latin typeface="Arial" panose="020B0604020202020204" pitchFamily="34" charset="0"/>
            <a:cs typeface="Arial" panose="020B0604020202020204" pitchFamily="34" charset="0"/>
          </a:endParaRPr>
        </a:p>
        <a:p>
          <a:pPr marL="57150" lvl="1" indent="-57150" algn="l" defTabSz="466725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050" kern="1200">
              <a:latin typeface="Arial" panose="020B0604020202020204" pitchFamily="34" charset="0"/>
              <a:cs typeface="Arial" panose="020B0604020202020204" pitchFamily="34" charset="0"/>
            </a:rPr>
            <a:t>Pre registation teaching, assessing and learning</a:t>
          </a:r>
          <a:endParaRPr lang="en-GB" sz="1050" kern="1200">
            <a:latin typeface="Arial" panose="020B0604020202020204" pitchFamily="34" charset="0"/>
            <a:cs typeface="Arial" panose="020B0604020202020204" pitchFamily="34" charset="0"/>
          </a:endParaRPr>
        </a:p>
        <a:p>
          <a:pPr marL="57150" lvl="1" indent="-57150" algn="l" defTabSz="466725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050" kern="1200">
              <a:latin typeface="Arial" panose="020B0604020202020204" pitchFamily="34" charset="0"/>
              <a:cs typeface="Arial" panose="020B0604020202020204" pitchFamily="34" charset="0"/>
            </a:rPr>
            <a:t> Occupational health, pastoral care, Sickness and absence, A/L.</a:t>
          </a:r>
          <a:endParaRPr lang="en-GB" sz="1050" kern="1200">
            <a:latin typeface="Arial" panose="020B0604020202020204" pitchFamily="34" charset="0"/>
            <a:cs typeface="Arial" panose="020B0604020202020204" pitchFamily="34" charset="0"/>
          </a:endParaRPr>
        </a:p>
        <a:p>
          <a:pPr marL="57150" lvl="1" indent="-57150" algn="l" defTabSz="466725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050" kern="1200">
              <a:latin typeface="Arial" panose="020B0604020202020204" pitchFamily="34" charset="0"/>
              <a:cs typeface="Arial" panose="020B0604020202020204" pitchFamily="34" charset="0"/>
            </a:rPr>
            <a:t>Personal counselling</a:t>
          </a:r>
          <a:endParaRPr lang="en-GB" sz="1050" kern="1200">
            <a:latin typeface="Arial" panose="020B0604020202020204" pitchFamily="34" charset="0"/>
            <a:cs typeface="Arial" panose="020B0604020202020204" pitchFamily="34" charset="0"/>
          </a:endParaRPr>
        </a:p>
        <a:p>
          <a:pPr marL="57150" lvl="1" indent="-57150" algn="l" defTabSz="466725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050" kern="1200">
              <a:latin typeface="Arial" panose="020B0604020202020204" pitchFamily="34" charset="0"/>
              <a:cs typeface="Arial" panose="020B0604020202020204" pitchFamily="34" charset="0"/>
            </a:rPr>
            <a:t>Preceptorship,  educational supervision</a:t>
          </a:r>
          <a:endParaRPr lang="en-GB" sz="1050" kern="1200">
            <a:latin typeface="Arial" panose="020B0604020202020204" pitchFamily="34" charset="0"/>
            <a:cs typeface="Arial" panose="020B0604020202020204" pitchFamily="34" charset="0"/>
          </a:endParaRPr>
        </a:p>
        <a:p>
          <a:pPr marL="57150" lvl="1" indent="-57150" algn="l" defTabSz="466725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050" kern="1200">
              <a:latin typeface="Arial" panose="020B0604020202020204" pitchFamily="34" charset="0"/>
              <a:cs typeface="Arial" panose="020B0604020202020204" pitchFamily="34" charset="0"/>
            </a:rPr>
            <a:t>Specialist clinical advice, e.g. infection control; safeguarding; </a:t>
          </a:r>
          <a:endParaRPr lang="en-GB" sz="1050" kern="1200">
            <a:latin typeface="Arial" panose="020B0604020202020204" pitchFamily="34" charset="0"/>
            <a:cs typeface="Arial" panose="020B0604020202020204" pitchFamily="34" charset="0"/>
          </a:endParaRPr>
        </a:p>
        <a:p>
          <a:pPr marL="57150" lvl="1" indent="-57150" algn="l" defTabSz="466725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050" kern="1200">
              <a:latin typeface="Arial" panose="020B0604020202020204" pitchFamily="34" charset="0"/>
              <a:cs typeface="Arial" panose="020B0604020202020204" pitchFamily="34" charset="0"/>
            </a:rPr>
            <a:t>Staff support group</a:t>
          </a:r>
          <a:endParaRPr lang="en-GB" sz="1050" kern="1200">
            <a:latin typeface="Arial" panose="020B0604020202020204" pitchFamily="34" charset="0"/>
            <a:cs typeface="Arial" panose="020B0604020202020204" pitchFamily="34" charset="0"/>
          </a:endParaRPr>
        </a:p>
      </dsp:txBody>
      <dsp:txXfrm>
        <a:off x="4295462" y="1484870"/>
        <a:ext cx="1968109" cy="436461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List1">
  <dgm:title val=""/>
  <dgm:desc val=""/>
  <dgm:catLst>
    <dgm:cat type="list" pri="5000"/>
    <dgm:cat type="convert" pri="5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2">
          <dgm:prSet phldr="1"/>
        </dgm:pt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w" for="des" forName="parTx"/>
      <dgm:constr type="h" for="des" forName="parTx" op="equ"/>
      <dgm:constr type="w" for="des" forName="desTx"/>
      <dgm:constr type="h" for="des" forName="desTx" op="equ"/>
      <dgm:constr type="primFontSz" for="des" forName="parTx" val="65"/>
      <dgm:constr type="secFontSz" for="des" forName="desTx" refType="primFontSz" refFor="des" refForName="parTx" op="equ"/>
      <dgm:constr type="h" for="des" forName="parTx" refType="primFontSz" refFor="des" refForName="parTx" fact="0.8"/>
      <dgm:constr type="h" for="des" forName="desTx" refType="primFontSz" refFor="des" refForName="parTx" fact="1.22"/>
      <dgm:constr type="w" for="ch" forName="space" refType="w" refFor="ch" refForName="composite" op="equ" fact="0.14"/>
    </dgm:constrLst>
    <dgm:ruleLst>
      <dgm:rule type="w" for="ch" forName="composite" val="0" fact="NaN" max="NaN"/>
      <dgm:rule type="primFontSz" for="des" forName="parTx" val="5" fact="NaN" max="NaN"/>
    </dgm:ruleLst>
    <dgm:forEach name="Name4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onstrLst>
          <dgm:constr type="l" for="ch" forName="parTx"/>
          <dgm:constr type="w" for="ch" forName="parTx" refType="w"/>
          <dgm:constr type="t" for="ch" forName="parTx"/>
          <dgm:constr type="l" for="ch" forName="desTx"/>
          <dgm:constr type="w" for="ch" forName="desTx" refType="w" refFor="ch" refForName="parTx"/>
          <dgm:constr type="t" for="ch" forName="desTx" refType="h" refFor="ch" refForName="parTx"/>
        </dgm:constrLst>
        <dgm:ruleLst>
          <dgm:rule type="h" val="INF" fact="NaN" max="NaN"/>
        </dgm:ruleLst>
        <dgm:layoutNode name="parTx" styleLbl="alignNode1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>
            <dgm:adjLst/>
          </dgm:shape>
          <dgm:presOf axis="self" ptType="node"/>
          <dgm:constrLst>
            <dgm:constr type="h" refType="w" op="lte" fact="0.4"/>
            <dgm:constr type="h"/>
            <dgm:constr type="tMarg" refType="primFontSz" fact="0.32"/>
            <dgm:constr type="bMarg" refType="primFontSz" fact="0.32"/>
          </dgm:constrLst>
          <dgm:ruleLst>
            <dgm:rule type="h" val="INF" fact="NaN" max="NaN"/>
          </dgm:ruleLst>
        </dgm:layoutNode>
        <dgm:layoutNode name="desTx" styleLbl="alignAccFollowNode1">
          <dgm:varLst>
            <dgm:bulletEnabled val="1"/>
          </dgm:varLst>
          <dgm:alg type="tx">
            <dgm:param type="stBulletLvl" val="1"/>
          </dgm:alg>
          <dgm:shape xmlns:r="http://schemas.openxmlformats.org/officeDocument/2006/relationships" type="rect" r:blip="">
            <dgm:adjLst/>
          </dgm:shape>
          <dgm:presOf axis="des" ptType="node"/>
          <dgm:constrLst>
            <dgm:constr type="secFontSz" val="65"/>
            <dgm:constr type="primFontSz" refType="secFontSz"/>
            <dgm:constr type="h"/>
            <dgm:constr type="lMarg" refType="primFontSz" fact="0.42"/>
            <dgm:constr type="tMarg" refType="primFontSz" fact="0.42"/>
            <dgm:constr type="bMarg" refType="primFontSz" fact="0.63"/>
          </dgm:constrLst>
          <dgm:ruleLst>
            <dgm:rule type="h" val="INF" fact="NaN" max="NaN"/>
          </dgm:ruleLst>
        </dgm:layoutNode>
      </dgm:layoutNode>
      <dgm:forEach name="Name5" axis="followSib" ptType="sibTrans" cnt="1">
        <dgm:layoutNode name="space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NHS Improvement">
      <a:dk1>
        <a:srgbClr val="005EB8"/>
      </a:dk1>
      <a:lt1>
        <a:sysClr val="window" lastClr="FFFFFF"/>
      </a:lt1>
      <a:dk2>
        <a:srgbClr val="003087"/>
      </a:dk2>
      <a:lt2>
        <a:srgbClr val="FFFFFF"/>
      </a:lt2>
      <a:accent1>
        <a:srgbClr val="005EB8"/>
      </a:accent1>
      <a:accent2>
        <a:srgbClr val="41B6E6"/>
      </a:accent2>
      <a:accent3>
        <a:srgbClr val="768692"/>
      </a:accent3>
      <a:accent4>
        <a:srgbClr val="00A499"/>
      </a:accent4>
      <a:accent5>
        <a:srgbClr val="006747"/>
      </a:accent5>
      <a:accent6>
        <a:srgbClr val="00A9CE"/>
      </a:accent6>
      <a:hlink>
        <a:srgbClr val="0070C0"/>
      </a:hlink>
      <a:folHlink>
        <a:srgbClr val="7030A0"/>
      </a:folHlink>
    </a:clrScheme>
    <a:fontScheme name="Expert Office Document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4A07F297CB714AA444711BE03C57E6" ma:contentTypeVersion="9" ma:contentTypeDescription="Create a new document." ma:contentTypeScope="" ma:versionID="8169ffbeba509925200f3a3d0b494290">
  <xsd:schema xmlns:xsd="http://www.w3.org/2001/XMLSchema" xmlns:xs="http://www.w3.org/2001/XMLSchema" xmlns:p="http://schemas.microsoft.com/office/2006/metadata/properties" xmlns:ns2="f90e7bc6-a3db-487f-b513-bfabef5bed32" xmlns:ns3="cccaf3ac-2de9-44d4-aa31-54302fceb5f7" xmlns:ns4="5d66da30-c57e-467e-bd92-94ce3dcc2d9c" targetNamespace="http://schemas.microsoft.com/office/2006/metadata/properties" ma:root="true" ma:fieldsID="96a69e71d600c1e148d8985e5128b887" ns2:_="" ns3:_="" ns4:_="">
    <xsd:import namespace="f90e7bc6-a3db-487f-b513-bfabef5bed32"/>
    <xsd:import namespace="cccaf3ac-2de9-44d4-aa31-54302fceb5f7"/>
    <xsd:import namespace="5d66da30-c57e-467e-bd92-94ce3dcc2d9c"/>
    <xsd:element name="properties">
      <xsd:complexType>
        <xsd:sequence>
          <xsd:element name="documentManagement">
            <xsd:complexType>
              <xsd:all>
                <xsd:element ref="ns2:TaxKeywordTaxHTField" minOccurs="0"/>
                <xsd:element ref="ns3:TaxCatchAll" minOccurs="0"/>
                <xsd:element ref="ns4:MediaServiceMetadata" minOccurs="0"/>
                <xsd:element ref="ns4:MediaServiceFastMetadata" minOccurs="0"/>
                <xsd:element ref="ns4:template" minOccurs="0"/>
                <xsd:element ref="ns2:SharedWithUsers" minOccurs="0"/>
                <xsd:element ref="ns2:SharedWithDetails" minOccurs="0"/>
                <xsd:element ref="ns4: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0e7bc6-a3db-487f-b513-bfabef5bed32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9" nillable="true" ma:taxonomy="true" ma:internalName="TaxKeywordTaxHTField" ma:taxonomyFieldName="TaxKeyword" ma:displayName="Enterprise Keywords" ma:fieldId="{23f27201-bee3-471e-b2e7-b64fd8b7ca38}" ma:taxonomyMulti="true" ma:sspId="443b0bdb-28a8-4814-9fb9-624c17c095fc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caf3ac-2de9-44d4-aa31-54302fceb5f7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9149f758-a6f2-4b74-bc3e-e8922073796b}" ma:internalName="TaxCatchAll" ma:showField="CatchAllData" ma:web="f90e7bc6-a3db-487f-b513-bfabef5bed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66da30-c57e-467e-bd92-94ce3dcc2d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template" ma:index="13" nillable="true" ma:displayName="template" ma:format="Dropdown" ma:internalName="template">
      <xsd:simpleType>
        <xsd:restriction base="dms:Text">
          <xsd:maxLength value="255"/>
        </xsd:restriction>
      </xsd:simpleType>
    </xsd:element>
    <xsd:element name="Date" ma:index="16" nillable="true" ma:displayName="Date" ma:format="DateTime" ma:internalName="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KeywordTaxHTField xmlns="f90e7bc6-a3db-487f-b513-bfabef5bed32">
      <Terms xmlns="http://schemas.microsoft.com/office/infopath/2007/PartnerControls">
        <TermInfo xmlns="http://schemas.microsoft.com/office/infopath/2007/PartnerControls">
          <TermName xmlns="http://schemas.microsoft.com/office/infopath/2007/PartnerControls">visual identity</TermName>
          <TermId xmlns="http://schemas.microsoft.com/office/infopath/2007/PartnerControls">0a0163ae-5848-43fd-814f-2aee77efba28</TermId>
        </TermInfo>
      </Terms>
    </TaxKeywordTaxHTField>
    <TaxCatchAll xmlns="cccaf3ac-2de9-44d4-aa31-54302fceb5f7">
      <Value>21</Value>
    </TaxCatchAll>
    <template xmlns="5d66da30-c57e-467e-bd92-94ce3dcc2d9c">Report</template>
    <Date xmlns="5d66da30-c57e-467e-bd92-94ce3dcc2d9c" xsi:nil="true"/>
  </documentManagement>
</p:properties>
</file>

<file path=customXml/itemProps1.xml><?xml version="1.0" encoding="utf-8"?>
<ds:datastoreItem xmlns:ds="http://schemas.openxmlformats.org/officeDocument/2006/customXml" ds:itemID="{A5748C73-0546-48F9-8D05-D256CE20F0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65E9364-9615-4CC7-A4F9-A508962D1D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0e7bc6-a3db-487f-b513-bfabef5bed32"/>
    <ds:schemaRef ds:uri="cccaf3ac-2de9-44d4-aa31-54302fceb5f7"/>
    <ds:schemaRef ds:uri="5d66da30-c57e-467e-bd92-94ce3dcc2d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C4DEAA0-AD5A-412D-9A74-D86236EC046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BDEE10E-9ABD-486F-8A0D-E58A23578A28}">
  <ds:schemaRefs>
    <ds:schemaRef ds:uri="http://schemas.microsoft.com/office/2006/metadata/properties"/>
    <ds:schemaRef ds:uri="http://schemas.microsoft.com/office/infopath/2007/PartnerControls"/>
    <ds:schemaRef ds:uri="f90e7bc6-a3db-487f-b513-bfabef5bed32"/>
    <ds:schemaRef ds:uri="cccaf3ac-2de9-44d4-aa31-54302fceb5f7"/>
    <ds:schemaRef ds:uri="5d66da30-c57e-467e-bd92-94ce3dcc2d9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NHS Improvement Briefing A4 Portrait 1 Col.dotx</Template>
  <TotalTime>0</TotalTime>
  <Pages>2</Pages>
  <Words>45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Briefing template</vt:lpstr>
    </vt:vector>
  </TitlesOfParts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Briefing template</dc:title>
  <dc:subject/>
  <dc:creator>Jenny Warner</dc:creator>
  <cp:keywords>visual identity</cp:keywords>
  <dc:description/>
  <cp:lastModifiedBy>Rogers Clare</cp:lastModifiedBy>
  <cp:revision>2</cp:revision>
  <dcterms:created xsi:type="dcterms:W3CDTF">2022-02-15T11:15:00Z</dcterms:created>
  <dcterms:modified xsi:type="dcterms:W3CDTF">2022-02-15T11:15:00Z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0x010100A54A07F297CB714AA444711BE03C57E6</vt:lpwstr>
  </property>
  <property fmtid="{D5CDD505-2E9C-101B-9397-08002B2CF9AE}" pid="3" name="TaxKeyword">
    <vt:lpwstr>21;#visual identity|0a0163ae-5848-43fd-814f-2aee77efba28</vt:lpwstr>
  </property>
</Properties>
</file>